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Ttulo2"/>
        <w:jc w:val="center"/>
        <w:rPr>
          <w:rFonts w:ascii="Arial" w:hAnsi="Arial" w:cs="Arial"/>
          <w:caps/>
          <w:sz w:val="22"/>
          <w:szCs w:val="22"/>
        </w:rPr>
      </w:pPr>
    </w:p>
    <w:p w14:paraId="11219662" w14:textId="6B601383" w:rsidR="005070E3" w:rsidRPr="002C2B73" w:rsidRDefault="00BB2C41" w:rsidP="002C2B73">
      <w:pPr>
        <w:pStyle w:val="Ttul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5C1DFE6F" w:rsidR="006C6E71" w:rsidRPr="006C6E71" w:rsidRDefault="00A20BF9">
                            <w:pPr>
                              <w:rPr>
                                <w:rFonts w:ascii="Arial" w:hAnsi="Arial" w:cs="Arial"/>
                                <w:sz w:val="22"/>
                                <w:szCs w:val="22"/>
                              </w:rPr>
                            </w:pPr>
                            <w:r w:rsidRPr="00A20BF9">
                              <w:rPr>
                                <w:rFonts w:ascii="Arial" w:hAnsi="Arial" w:cs="Arial"/>
                                <w:sz w:val="22"/>
                                <w:szCs w:val="22"/>
                              </w:rPr>
                              <w:t>O</w:t>
                            </w:r>
                            <w:r>
                              <w:rPr>
                                <w:rFonts w:ascii="Arial" w:hAnsi="Arial" w:cs="Arial"/>
                                <w:sz w:val="22"/>
                                <w:szCs w:val="22"/>
                              </w:rPr>
                              <w:t xml:space="preserve">n the </w:t>
                            </w:r>
                            <w:r w:rsidRPr="00A20BF9">
                              <w:rPr>
                                <w:rFonts w:ascii="Arial" w:hAnsi="Arial" w:cs="Arial"/>
                                <w:sz w:val="22"/>
                                <w:szCs w:val="22"/>
                              </w:rPr>
                              <w:t>A</w:t>
                            </w:r>
                            <w:r>
                              <w:rPr>
                                <w:rFonts w:ascii="Arial" w:hAnsi="Arial" w:cs="Arial"/>
                                <w:sz w:val="22"/>
                                <w:szCs w:val="22"/>
                              </w:rPr>
                              <w:t xml:space="preserve">pplication of the </w:t>
                            </w:r>
                            <w:r w:rsidR="00DA3B66" w:rsidRPr="00A20BF9">
                              <w:rPr>
                                <w:rFonts w:ascii="Arial" w:hAnsi="Arial" w:cs="Arial"/>
                                <w:sz w:val="22"/>
                                <w:szCs w:val="22"/>
                              </w:rPr>
                              <w:t>S</w:t>
                            </w:r>
                            <w:r w:rsidR="00DA3B66">
                              <w:rPr>
                                <w:rFonts w:ascii="Arial" w:hAnsi="Arial" w:cs="Arial"/>
                                <w:sz w:val="22"/>
                                <w:szCs w:val="22"/>
                              </w:rPr>
                              <w:t>econd</w:t>
                            </w:r>
                            <w:r w:rsidR="00DA3B66" w:rsidRPr="00A20BF9">
                              <w:rPr>
                                <w:rFonts w:ascii="Arial" w:hAnsi="Arial" w:cs="Arial"/>
                                <w:sz w:val="22"/>
                                <w:szCs w:val="22"/>
                              </w:rPr>
                              <w:t>-Generation</w:t>
                            </w:r>
                            <w:r>
                              <w:rPr>
                                <w:rFonts w:ascii="Arial" w:hAnsi="Arial" w:cs="Arial"/>
                                <w:sz w:val="22"/>
                                <w:szCs w:val="22"/>
                              </w:rPr>
                              <w:t xml:space="preserve"> </w:t>
                            </w:r>
                            <w:r w:rsidRPr="00A20BF9">
                              <w:rPr>
                                <w:rFonts w:ascii="Arial" w:hAnsi="Arial" w:cs="Arial"/>
                                <w:sz w:val="22"/>
                                <w:szCs w:val="22"/>
                              </w:rPr>
                              <w:t>E</w:t>
                            </w:r>
                            <w:r>
                              <w:rPr>
                                <w:rFonts w:ascii="Arial" w:hAnsi="Arial" w:cs="Arial"/>
                                <w:sz w:val="22"/>
                                <w:szCs w:val="22"/>
                              </w:rPr>
                              <w:t>urocode 7 “Geotechnics” to Dam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5C1DFE6F" w:rsidR="006C6E71" w:rsidRPr="006C6E71" w:rsidRDefault="00A20BF9">
                      <w:pPr>
                        <w:rPr>
                          <w:rFonts w:ascii="Arial" w:hAnsi="Arial" w:cs="Arial"/>
                          <w:sz w:val="22"/>
                          <w:szCs w:val="22"/>
                        </w:rPr>
                      </w:pPr>
                      <w:r w:rsidRPr="00A20BF9">
                        <w:rPr>
                          <w:rFonts w:ascii="Arial" w:hAnsi="Arial" w:cs="Arial"/>
                          <w:sz w:val="22"/>
                          <w:szCs w:val="22"/>
                        </w:rPr>
                        <w:t>O</w:t>
                      </w:r>
                      <w:r>
                        <w:rPr>
                          <w:rFonts w:ascii="Arial" w:hAnsi="Arial" w:cs="Arial"/>
                          <w:sz w:val="22"/>
                          <w:szCs w:val="22"/>
                        </w:rPr>
                        <w:t xml:space="preserve">n the </w:t>
                      </w:r>
                      <w:r w:rsidRPr="00A20BF9">
                        <w:rPr>
                          <w:rFonts w:ascii="Arial" w:hAnsi="Arial" w:cs="Arial"/>
                          <w:sz w:val="22"/>
                          <w:szCs w:val="22"/>
                        </w:rPr>
                        <w:t>A</w:t>
                      </w:r>
                      <w:r>
                        <w:rPr>
                          <w:rFonts w:ascii="Arial" w:hAnsi="Arial" w:cs="Arial"/>
                          <w:sz w:val="22"/>
                          <w:szCs w:val="22"/>
                        </w:rPr>
                        <w:t xml:space="preserve">pplication of the </w:t>
                      </w:r>
                      <w:r w:rsidR="00DA3B66" w:rsidRPr="00A20BF9">
                        <w:rPr>
                          <w:rFonts w:ascii="Arial" w:hAnsi="Arial" w:cs="Arial"/>
                          <w:sz w:val="22"/>
                          <w:szCs w:val="22"/>
                        </w:rPr>
                        <w:t>S</w:t>
                      </w:r>
                      <w:r w:rsidR="00DA3B66">
                        <w:rPr>
                          <w:rFonts w:ascii="Arial" w:hAnsi="Arial" w:cs="Arial"/>
                          <w:sz w:val="22"/>
                          <w:szCs w:val="22"/>
                        </w:rPr>
                        <w:t>econd</w:t>
                      </w:r>
                      <w:r w:rsidR="00DA3B66" w:rsidRPr="00A20BF9">
                        <w:rPr>
                          <w:rFonts w:ascii="Arial" w:hAnsi="Arial" w:cs="Arial"/>
                          <w:sz w:val="22"/>
                          <w:szCs w:val="22"/>
                        </w:rPr>
                        <w:t>-Generation</w:t>
                      </w:r>
                      <w:r>
                        <w:rPr>
                          <w:rFonts w:ascii="Arial" w:hAnsi="Arial" w:cs="Arial"/>
                          <w:sz w:val="22"/>
                          <w:szCs w:val="22"/>
                        </w:rPr>
                        <w:t xml:space="preserve"> </w:t>
                      </w:r>
                      <w:r w:rsidRPr="00A20BF9">
                        <w:rPr>
                          <w:rFonts w:ascii="Arial" w:hAnsi="Arial" w:cs="Arial"/>
                          <w:sz w:val="22"/>
                          <w:szCs w:val="22"/>
                        </w:rPr>
                        <w:t>E</w:t>
                      </w:r>
                      <w:r>
                        <w:rPr>
                          <w:rFonts w:ascii="Arial" w:hAnsi="Arial" w:cs="Arial"/>
                          <w:sz w:val="22"/>
                          <w:szCs w:val="22"/>
                        </w:rPr>
                        <w:t>urocode 7 “Geotechnics” to Dam Design</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B8728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B87286">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5DD4D247" w14:textId="77777777" w:rsidR="00072D76" w:rsidRDefault="00A20BF9" w:rsidP="00A80B7E">
                            <w:pPr>
                              <w:rPr>
                                <w:rFonts w:ascii="Arial" w:hAnsi="Arial" w:cs="Arial"/>
                                <w:sz w:val="22"/>
                                <w:szCs w:val="22"/>
                                <w:lang w:val="es-ES"/>
                              </w:rPr>
                            </w:pPr>
                            <w:r w:rsidRPr="00A20BF9">
                              <w:rPr>
                                <w:rFonts w:ascii="Arial" w:hAnsi="Arial" w:cs="Arial"/>
                                <w:sz w:val="22"/>
                                <w:szCs w:val="22"/>
                                <w:lang w:val="es-ES"/>
                              </w:rPr>
                              <w:t>Jose Estaire, Lab</w:t>
                            </w:r>
                            <w:r>
                              <w:rPr>
                                <w:rFonts w:ascii="Arial" w:hAnsi="Arial" w:cs="Arial"/>
                                <w:sz w:val="22"/>
                                <w:szCs w:val="22"/>
                                <w:lang w:val="es-ES"/>
                              </w:rPr>
                              <w:t>oratorio de</w:t>
                            </w:r>
                            <w:r w:rsidRPr="00A20BF9">
                              <w:rPr>
                                <w:rFonts w:ascii="Arial" w:hAnsi="Arial" w:cs="Arial"/>
                                <w:sz w:val="22"/>
                                <w:szCs w:val="22"/>
                                <w:lang w:val="es-ES"/>
                              </w:rPr>
                              <w:t xml:space="preserve"> Geotecnia – CEDEX, Madrid (Spain), +34 913-357-362,</w:t>
                            </w:r>
                          </w:p>
                          <w:p w14:paraId="0C117074" w14:textId="244A9F7A" w:rsidR="002C2B73" w:rsidRPr="00A20BF9" w:rsidRDefault="00A20BF9" w:rsidP="00A80B7E">
                            <w:pPr>
                              <w:rPr>
                                <w:rFonts w:ascii="Arial" w:hAnsi="Arial" w:cs="Arial"/>
                                <w:sz w:val="22"/>
                                <w:szCs w:val="22"/>
                                <w:lang w:val="es-ES"/>
                              </w:rPr>
                            </w:pPr>
                            <w:r w:rsidRPr="00A20BF9">
                              <w:rPr>
                                <w:rFonts w:ascii="Arial" w:hAnsi="Arial" w:cs="Arial"/>
                                <w:sz w:val="22"/>
                                <w:szCs w:val="22"/>
                                <w:lang w:val="es-ES"/>
                              </w:rPr>
                              <w:t>jose.esta</w:t>
                            </w:r>
                            <w:r>
                              <w:rPr>
                                <w:rFonts w:ascii="Arial" w:hAnsi="Arial" w:cs="Arial"/>
                                <w:sz w:val="22"/>
                                <w:szCs w:val="22"/>
                                <w:lang w:val="es-ES"/>
                              </w:rPr>
                              <w:t>ire@cedex.es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5DD4D247" w14:textId="77777777" w:rsidR="00072D76" w:rsidRDefault="00A20BF9" w:rsidP="00A80B7E">
                      <w:pPr>
                        <w:rPr>
                          <w:rFonts w:ascii="Arial" w:hAnsi="Arial" w:cs="Arial"/>
                          <w:sz w:val="22"/>
                          <w:szCs w:val="22"/>
                          <w:lang w:val="es-ES"/>
                        </w:rPr>
                      </w:pPr>
                      <w:r w:rsidRPr="00A20BF9">
                        <w:rPr>
                          <w:rFonts w:ascii="Arial" w:hAnsi="Arial" w:cs="Arial"/>
                          <w:sz w:val="22"/>
                          <w:szCs w:val="22"/>
                          <w:lang w:val="es-ES"/>
                        </w:rPr>
                        <w:t>Jose Estaire, Lab</w:t>
                      </w:r>
                      <w:r>
                        <w:rPr>
                          <w:rFonts w:ascii="Arial" w:hAnsi="Arial" w:cs="Arial"/>
                          <w:sz w:val="22"/>
                          <w:szCs w:val="22"/>
                          <w:lang w:val="es-ES"/>
                        </w:rPr>
                        <w:t>oratorio de</w:t>
                      </w:r>
                      <w:r w:rsidRPr="00A20BF9">
                        <w:rPr>
                          <w:rFonts w:ascii="Arial" w:hAnsi="Arial" w:cs="Arial"/>
                          <w:sz w:val="22"/>
                          <w:szCs w:val="22"/>
                          <w:lang w:val="es-ES"/>
                        </w:rPr>
                        <w:t xml:space="preserve"> Geotecnia – CEDEX, Madrid (Spain), +34 913-357-362,</w:t>
                      </w:r>
                    </w:p>
                    <w:p w14:paraId="0C117074" w14:textId="244A9F7A" w:rsidR="002C2B73" w:rsidRPr="00A20BF9" w:rsidRDefault="00A20BF9" w:rsidP="00A80B7E">
                      <w:pPr>
                        <w:rPr>
                          <w:rFonts w:ascii="Arial" w:hAnsi="Arial" w:cs="Arial"/>
                          <w:sz w:val="22"/>
                          <w:szCs w:val="22"/>
                          <w:lang w:val="es-ES"/>
                        </w:rPr>
                      </w:pPr>
                      <w:r w:rsidRPr="00A20BF9">
                        <w:rPr>
                          <w:rFonts w:ascii="Arial" w:hAnsi="Arial" w:cs="Arial"/>
                          <w:sz w:val="22"/>
                          <w:szCs w:val="22"/>
                          <w:lang w:val="es-ES"/>
                        </w:rPr>
                        <w:t>jose.esta</w:t>
                      </w:r>
                      <w:r>
                        <w:rPr>
                          <w:rFonts w:ascii="Arial" w:hAnsi="Arial" w:cs="Arial"/>
                          <w:sz w:val="22"/>
                          <w:szCs w:val="22"/>
                          <w:lang w:val="es-ES"/>
                        </w:rPr>
                        <w:t>ire@cedex.es</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2DF2B2E5"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B87286">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6C28B9A8" w14:textId="77777777" w:rsidR="00072D76" w:rsidRDefault="00A20BF9" w:rsidP="002C2B73">
                            <w:pPr>
                              <w:rPr>
                                <w:rFonts w:ascii="Arial" w:hAnsi="Arial" w:cs="Arial"/>
                                <w:sz w:val="22"/>
                                <w:szCs w:val="22"/>
                                <w:lang w:val="es-ES"/>
                              </w:rPr>
                            </w:pPr>
                            <w:proofErr w:type="spellStart"/>
                            <w:r w:rsidRPr="00EA2958">
                              <w:rPr>
                                <w:rFonts w:ascii="Arial" w:hAnsi="Arial" w:cs="Arial"/>
                                <w:sz w:val="22"/>
                                <w:szCs w:val="22"/>
                                <w:lang w:val="es-ES"/>
                              </w:rPr>
                              <w:t>Gunilla</w:t>
                            </w:r>
                            <w:proofErr w:type="spellEnd"/>
                            <w:r w:rsidRPr="00EA2958">
                              <w:rPr>
                                <w:rFonts w:ascii="Arial" w:hAnsi="Arial" w:cs="Arial"/>
                                <w:sz w:val="22"/>
                                <w:szCs w:val="22"/>
                                <w:lang w:val="es-ES"/>
                              </w:rPr>
                              <w:t xml:space="preserve"> </w:t>
                            </w:r>
                            <w:proofErr w:type="spellStart"/>
                            <w:r w:rsidRPr="00EA2958">
                              <w:rPr>
                                <w:rFonts w:ascii="Arial" w:hAnsi="Arial" w:cs="Arial"/>
                                <w:sz w:val="22"/>
                                <w:szCs w:val="22"/>
                                <w:lang w:val="es-ES"/>
                              </w:rPr>
                              <w:t>Franzen</w:t>
                            </w:r>
                            <w:proofErr w:type="spellEnd"/>
                            <w:r w:rsidRPr="00EA2958">
                              <w:rPr>
                                <w:rFonts w:ascii="Arial" w:hAnsi="Arial" w:cs="Arial"/>
                                <w:sz w:val="22"/>
                                <w:szCs w:val="22"/>
                                <w:lang w:val="es-ES"/>
                              </w:rPr>
                              <w:t xml:space="preserve">, </w:t>
                            </w:r>
                            <w:proofErr w:type="spellStart"/>
                            <w:r w:rsidR="00EA2958">
                              <w:rPr>
                                <w:rFonts w:ascii="Arial" w:hAnsi="Arial" w:cs="Arial"/>
                                <w:sz w:val="22"/>
                                <w:szCs w:val="22"/>
                                <w:lang w:val="es-ES"/>
                              </w:rPr>
                              <w:t>Geoverkstan</w:t>
                            </w:r>
                            <w:proofErr w:type="spellEnd"/>
                            <w:r w:rsidR="00EA2958">
                              <w:rPr>
                                <w:rFonts w:ascii="Arial" w:hAnsi="Arial" w:cs="Arial"/>
                                <w:sz w:val="22"/>
                                <w:szCs w:val="22"/>
                                <w:lang w:val="es-ES"/>
                              </w:rPr>
                              <w:t xml:space="preserve">, </w:t>
                            </w:r>
                            <w:proofErr w:type="spellStart"/>
                            <w:r w:rsidR="00CF33E0">
                              <w:rPr>
                                <w:rFonts w:ascii="Arial" w:hAnsi="Arial" w:cs="Arial"/>
                                <w:sz w:val="22"/>
                                <w:szCs w:val="22"/>
                                <w:lang w:val="es-ES"/>
                              </w:rPr>
                              <w:t>Kungsbacka</w:t>
                            </w:r>
                            <w:proofErr w:type="spellEnd"/>
                            <w:r w:rsidR="00CF33E0">
                              <w:rPr>
                                <w:rFonts w:ascii="Arial" w:hAnsi="Arial" w:cs="Arial"/>
                                <w:sz w:val="22"/>
                                <w:szCs w:val="22"/>
                                <w:lang w:val="es-ES"/>
                              </w:rPr>
                              <w:t xml:space="preserve"> </w:t>
                            </w:r>
                            <w:r w:rsidR="00EA2958">
                              <w:rPr>
                                <w:rFonts w:ascii="Arial" w:hAnsi="Arial" w:cs="Arial"/>
                                <w:sz w:val="22"/>
                                <w:szCs w:val="22"/>
                                <w:lang w:val="es-ES"/>
                              </w:rPr>
                              <w:t>(</w:t>
                            </w:r>
                            <w:proofErr w:type="spellStart"/>
                            <w:r w:rsidR="00EA2958">
                              <w:rPr>
                                <w:rFonts w:ascii="Arial" w:hAnsi="Arial" w:cs="Arial"/>
                                <w:sz w:val="22"/>
                                <w:szCs w:val="22"/>
                                <w:lang w:val="es-ES"/>
                              </w:rPr>
                              <w:t>Sweden</w:t>
                            </w:r>
                            <w:proofErr w:type="spellEnd"/>
                            <w:r w:rsidR="00EA2958">
                              <w:rPr>
                                <w:rFonts w:ascii="Arial" w:hAnsi="Arial" w:cs="Arial"/>
                                <w:sz w:val="22"/>
                                <w:szCs w:val="22"/>
                                <w:lang w:val="es-ES"/>
                              </w:rPr>
                              <w:t>)</w:t>
                            </w:r>
                            <w:r w:rsidR="00EA2958" w:rsidRPr="00EA2958">
                              <w:rPr>
                                <w:rFonts w:ascii="Arial" w:hAnsi="Arial" w:cs="Arial"/>
                                <w:sz w:val="22"/>
                                <w:szCs w:val="22"/>
                                <w:lang w:val="es-ES"/>
                              </w:rPr>
                              <w:t>,</w:t>
                            </w:r>
                            <w:r w:rsidR="00EA2958">
                              <w:rPr>
                                <w:rFonts w:ascii="Arial" w:hAnsi="Arial" w:cs="Arial"/>
                                <w:sz w:val="22"/>
                                <w:szCs w:val="22"/>
                                <w:lang w:val="es-ES"/>
                              </w:rPr>
                              <w:t xml:space="preserve"> </w:t>
                            </w:r>
                            <w:r w:rsidR="00CF33E0" w:rsidRPr="00072D76">
                              <w:rPr>
                                <w:rFonts w:ascii="Arial" w:hAnsi="Arial" w:cs="Arial"/>
                                <w:sz w:val="22"/>
                                <w:szCs w:val="22"/>
                                <w:lang w:val="es-ES"/>
                              </w:rPr>
                              <w:t>+46 70 618 49 70</w:t>
                            </w:r>
                            <w:r w:rsidR="00EA2958" w:rsidRPr="00072D76">
                              <w:rPr>
                                <w:rFonts w:ascii="Arial" w:hAnsi="Arial" w:cs="Arial"/>
                                <w:sz w:val="22"/>
                                <w:szCs w:val="22"/>
                                <w:lang w:val="es-ES"/>
                              </w:rPr>
                              <w:t>,</w:t>
                            </w:r>
                          </w:p>
                          <w:p w14:paraId="4BF444D3" w14:textId="3FA305F7" w:rsidR="002C2B73" w:rsidRPr="00EA2958" w:rsidRDefault="00CF33E0" w:rsidP="002C2B73">
                            <w:pPr>
                              <w:rPr>
                                <w:rFonts w:ascii="Arial" w:hAnsi="Arial" w:cs="Arial"/>
                                <w:sz w:val="22"/>
                                <w:szCs w:val="22"/>
                                <w:lang w:val="es-ES"/>
                              </w:rPr>
                            </w:pPr>
                            <w:r w:rsidRPr="00072D76">
                              <w:rPr>
                                <w:rFonts w:ascii="Arial" w:hAnsi="Arial" w:cs="Arial"/>
                                <w:sz w:val="22"/>
                                <w:szCs w:val="22"/>
                                <w:lang w:val="es-ES"/>
                              </w:rPr>
                              <w:t>chair</w:t>
                            </w:r>
                            <w:r>
                              <w:rPr>
                                <w:rFonts w:ascii="Arial" w:hAnsi="Arial" w:cs="Arial"/>
                                <w:sz w:val="22"/>
                                <w:szCs w:val="22"/>
                                <w:lang w:val="es-ES"/>
                              </w:rPr>
                              <w:t>-EC7</w:t>
                            </w:r>
                            <w:r w:rsidR="00EA2958" w:rsidRPr="00EA2958">
                              <w:rPr>
                                <w:rFonts w:ascii="Arial" w:hAnsi="Arial" w:cs="Arial"/>
                                <w:sz w:val="22"/>
                                <w:szCs w:val="22"/>
                                <w:lang w:val="es-ES"/>
                              </w:rPr>
                              <w:t>@geoverkstan.se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6C28B9A8" w14:textId="77777777" w:rsidR="00072D76" w:rsidRDefault="00A20BF9" w:rsidP="002C2B73">
                      <w:pPr>
                        <w:rPr>
                          <w:rFonts w:ascii="Arial" w:hAnsi="Arial" w:cs="Arial"/>
                          <w:sz w:val="22"/>
                          <w:szCs w:val="22"/>
                          <w:lang w:val="es-ES"/>
                        </w:rPr>
                      </w:pPr>
                      <w:proofErr w:type="spellStart"/>
                      <w:r w:rsidRPr="00EA2958">
                        <w:rPr>
                          <w:rFonts w:ascii="Arial" w:hAnsi="Arial" w:cs="Arial"/>
                          <w:sz w:val="22"/>
                          <w:szCs w:val="22"/>
                          <w:lang w:val="es-ES"/>
                        </w:rPr>
                        <w:t>Gunilla</w:t>
                      </w:r>
                      <w:proofErr w:type="spellEnd"/>
                      <w:r w:rsidRPr="00EA2958">
                        <w:rPr>
                          <w:rFonts w:ascii="Arial" w:hAnsi="Arial" w:cs="Arial"/>
                          <w:sz w:val="22"/>
                          <w:szCs w:val="22"/>
                          <w:lang w:val="es-ES"/>
                        </w:rPr>
                        <w:t xml:space="preserve"> </w:t>
                      </w:r>
                      <w:proofErr w:type="spellStart"/>
                      <w:r w:rsidRPr="00EA2958">
                        <w:rPr>
                          <w:rFonts w:ascii="Arial" w:hAnsi="Arial" w:cs="Arial"/>
                          <w:sz w:val="22"/>
                          <w:szCs w:val="22"/>
                          <w:lang w:val="es-ES"/>
                        </w:rPr>
                        <w:t>Franzen</w:t>
                      </w:r>
                      <w:proofErr w:type="spellEnd"/>
                      <w:r w:rsidRPr="00EA2958">
                        <w:rPr>
                          <w:rFonts w:ascii="Arial" w:hAnsi="Arial" w:cs="Arial"/>
                          <w:sz w:val="22"/>
                          <w:szCs w:val="22"/>
                          <w:lang w:val="es-ES"/>
                        </w:rPr>
                        <w:t xml:space="preserve">, </w:t>
                      </w:r>
                      <w:proofErr w:type="spellStart"/>
                      <w:r w:rsidR="00EA2958">
                        <w:rPr>
                          <w:rFonts w:ascii="Arial" w:hAnsi="Arial" w:cs="Arial"/>
                          <w:sz w:val="22"/>
                          <w:szCs w:val="22"/>
                          <w:lang w:val="es-ES"/>
                        </w:rPr>
                        <w:t>Geoverkstan</w:t>
                      </w:r>
                      <w:proofErr w:type="spellEnd"/>
                      <w:r w:rsidR="00EA2958">
                        <w:rPr>
                          <w:rFonts w:ascii="Arial" w:hAnsi="Arial" w:cs="Arial"/>
                          <w:sz w:val="22"/>
                          <w:szCs w:val="22"/>
                          <w:lang w:val="es-ES"/>
                        </w:rPr>
                        <w:t xml:space="preserve">, </w:t>
                      </w:r>
                      <w:proofErr w:type="spellStart"/>
                      <w:r w:rsidR="00CF33E0">
                        <w:rPr>
                          <w:rFonts w:ascii="Arial" w:hAnsi="Arial" w:cs="Arial"/>
                          <w:sz w:val="22"/>
                          <w:szCs w:val="22"/>
                          <w:lang w:val="es-ES"/>
                        </w:rPr>
                        <w:t>Kungsbacka</w:t>
                      </w:r>
                      <w:proofErr w:type="spellEnd"/>
                      <w:r w:rsidR="00CF33E0">
                        <w:rPr>
                          <w:rFonts w:ascii="Arial" w:hAnsi="Arial" w:cs="Arial"/>
                          <w:sz w:val="22"/>
                          <w:szCs w:val="22"/>
                          <w:lang w:val="es-ES"/>
                        </w:rPr>
                        <w:t xml:space="preserve"> </w:t>
                      </w:r>
                      <w:r w:rsidR="00EA2958">
                        <w:rPr>
                          <w:rFonts w:ascii="Arial" w:hAnsi="Arial" w:cs="Arial"/>
                          <w:sz w:val="22"/>
                          <w:szCs w:val="22"/>
                          <w:lang w:val="es-ES"/>
                        </w:rPr>
                        <w:t>(</w:t>
                      </w:r>
                      <w:proofErr w:type="spellStart"/>
                      <w:r w:rsidR="00EA2958">
                        <w:rPr>
                          <w:rFonts w:ascii="Arial" w:hAnsi="Arial" w:cs="Arial"/>
                          <w:sz w:val="22"/>
                          <w:szCs w:val="22"/>
                          <w:lang w:val="es-ES"/>
                        </w:rPr>
                        <w:t>Sweden</w:t>
                      </w:r>
                      <w:proofErr w:type="spellEnd"/>
                      <w:r w:rsidR="00EA2958">
                        <w:rPr>
                          <w:rFonts w:ascii="Arial" w:hAnsi="Arial" w:cs="Arial"/>
                          <w:sz w:val="22"/>
                          <w:szCs w:val="22"/>
                          <w:lang w:val="es-ES"/>
                        </w:rPr>
                        <w:t>)</w:t>
                      </w:r>
                      <w:r w:rsidR="00EA2958" w:rsidRPr="00EA2958">
                        <w:rPr>
                          <w:rFonts w:ascii="Arial" w:hAnsi="Arial" w:cs="Arial"/>
                          <w:sz w:val="22"/>
                          <w:szCs w:val="22"/>
                          <w:lang w:val="es-ES"/>
                        </w:rPr>
                        <w:t>,</w:t>
                      </w:r>
                      <w:r w:rsidR="00EA2958">
                        <w:rPr>
                          <w:rFonts w:ascii="Arial" w:hAnsi="Arial" w:cs="Arial"/>
                          <w:sz w:val="22"/>
                          <w:szCs w:val="22"/>
                          <w:lang w:val="es-ES"/>
                        </w:rPr>
                        <w:t xml:space="preserve"> </w:t>
                      </w:r>
                      <w:r w:rsidR="00CF33E0" w:rsidRPr="00072D76">
                        <w:rPr>
                          <w:rFonts w:ascii="Arial" w:hAnsi="Arial" w:cs="Arial"/>
                          <w:sz w:val="22"/>
                          <w:szCs w:val="22"/>
                          <w:lang w:val="es-ES"/>
                        </w:rPr>
                        <w:t>+46 70 618 49 70</w:t>
                      </w:r>
                      <w:r w:rsidR="00EA2958" w:rsidRPr="00072D76">
                        <w:rPr>
                          <w:rFonts w:ascii="Arial" w:hAnsi="Arial" w:cs="Arial"/>
                          <w:sz w:val="22"/>
                          <w:szCs w:val="22"/>
                          <w:lang w:val="es-ES"/>
                        </w:rPr>
                        <w:t>,</w:t>
                      </w:r>
                    </w:p>
                    <w:p w14:paraId="4BF444D3" w14:textId="3FA305F7" w:rsidR="002C2B73" w:rsidRPr="00EA2958" w:rsidRDefault="00CF33E0" w:rsidP="002C2B73">
                      <w:pPr>
                        <w:rPr>
                          <w:rFonts w:ascii="Arial" w:hAnsi="Arial" w:cs="Arial"/>
                          <w:sz w:val="22"/>
                          <w:szCs w:val="22"/>
                          <w:lang w:val="es-ES"/>
                        </w:rPr>
                      </w:pPr>
                      <w:r w:rsidRPr="00072D76">
                        <w:rPr>
                          <w:rFonts w:ascii="Arial" w:hAnsi="Arial" w:cs="Arial"/>
                          <w:sz w:val="22"/>
                          <w:szCs w:val="22"/>
                          <w:lang w:val="es-ES"/>
                        </w:rPr>
                        <w:t>chair</w:t>
                      </w:r>
                      <w:r>
                        <w:rPr>
                          <w:rFonts w:ascii="Arial" w:hAnsi="Arial" w:cs="Arial"/>
                          <w:sz w:val="22"/>
                          <w:szCs w:val="22"/>
                          <w:lang w:val="es-ES"/>
                        </w:rPr>
                        <w:t>-EC7</w:t>
                      </w:r>
                      <w:r w:rsidR="00EA2958" w:rsidRPr="00EA2958">
                        <w:rPr>
                          <w:rFonts w:ascii="Arial" w:hAnsi="Arial" w:cs="Arial"/>
                          <w:sz w:val="22"/>
                          <w:szCs w:val="22"/>
                          <w:lang w:val="es-ES"/>
                        </w:rPr>
                        <w:t>@geoverkstan.se</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0C09CA4F" w14:textId="77777777" w:rsidR="00072D76" w:rsidRDefault="00A20BF9" w:rsidP="004F0F34">
                            <w:pPr>
                              <w:pStyle w:val="Affiliation"/>
                              <w:rPr>
                                <w:rFonts w:eastAsia="Times New Roman"/>
                                <w:i w:val="0"/>
                                <w:kern w:val="0"/>
                                <w:sz w:val="22"/>
                                <w:szCs w:val="22"/>
                                <w:lang w:val="en-GB"/>
                              </w:rPr>
                            </w:pPr>
                            <w:r>
                              <w:rPr>
                                <w:sz w:val="22"/>
                                <w:szCs w:val="22"/>
                              </w:rPr>
                              <w:t>Andrew Bond</w:t>
                            </w:r>
                            <w:r w:rsidR="004F0F34">
                              <w:rPr>
                                <w:sz w:val="22"/>
                                <w:szCs w:val="22"/>
                              </w:rPr>
                              <w:t xml:space="preserve">, </w:t>
                            </w:r>
                            <w:r w:rsidR="004F0F34" w:rsidRPr="004F0F34">
                              <w:rPr>
                                <w:rFonts w:eastAsia="Times New Roman"/>
                                <w:i w:val="0"/>
                                <w:kern w:val="0"/>
                                <w:sz w:val="22"/>
                                <w:szCs w:val="22"/>
                                <w:lang w:val="en-GB"/>
                              </w:rPr>
                              <w:t>Geocentrix, Banstead (United Kingdom</w:t>
                            </w:r>
                            <w:r w:rsidR="004F0F34" w:rsidRPr="00072D76">
                              <w:rPr>
                                <w:rFonts w:eastAsia="Times New Roman"/>
                                <w:i w:val="0"/>
                                <w:kern w:val="0"/>
                                <w:sz w:val="22"/>
                                <w:szCs w:val="22"/>
                                <w:lang w:val="en-GB"/>
                              </w:rPr>
                              <w:t xml:space="preserve">), </w:t>
                            </w:r>
                            <w:r w:rsidR="00237682" w:rsidRPr="00072D76">
                              <w:rPr>
                                <w:rFonts w:eastAsia="Times New Roman"/>
                                <w:i w:val="0"/>
                                <w:kern w:val="0"/>
                                <w:sz w:val="22"/>
                                <w:szCs w:val="22"/>
                                <w:lang w:val="en-GB"/>
                              </w:rPr>
                              <w:t>+44 1737 200045</w:t>
                            </w:r>
                            <w:r w:rsidR="004F0F34" w:rsidRPr="00072D76">
                              <w:rPr>
                                <w:rFonts w:eastAsia="Times New Roman"/>
                                <w:i w:val="0"/>
                                <w:kern w:val="0"/>
                                <w:sz w:val="22"/>
                                <w:szCs w:val="22"/>
                                <w:lang w:val="en-GB"/>
                              </w:rPr>
                              <w:t>,</w:t>
                            </w:r>
                          </w:p>
                          <w:p w14:paraId="2184DCAB" w14:textId="6872829E" w:rsidR="004F0F34" w:rsidRPr="004F0F34" w:rsidRDefault="004F0F34" w:rsidP="004F0F34">
                            <w:pPr>
                              <w:pStyle w:val="Affiliation"/>
                              <w:rPr>
                                <w:rFonts w:eastAsia="Times New Roman"/>
                                <w:i w:val="0"/>
                                <w:kern w:val="0"/>
                                <w:sz w:val="22"/>
                                <w:szCs w:val="22"/>
                                <w:lang w:val="en-GB"/>
                              </w:rPr>
                            </w:pPr>
                            <w:r w:rsidRPr="004F0F34">
                              <w:rPr>
                                <w:rFonts w:eastAsia="Times New Roman"/>
                                <w:i w:val="0"/>
                                <w:kern w:val="0"/>
                                <w:sz w:val="22"/>
                                <w:szCs w:val="22"/>
                                <w:lang w:val="en-GB"/>
                              </w:rPr>
                              <w:t>andrew.bond@geocentrix.co.uk</w:t>
                            </w:r>
                          </w:p>
                          <w:p w14:paraId="5A01B07A" w14:textId="0112545B" w:rsidR="002C2B73" w:rsidRPr="004F0F34" w:rsidRDefault="002C2B73" w:rsidP="002C2B73">
                            <w:pPr>
                              <w:rPr>
                                <w:rFonts w:ascii="Arial" w:hAnsi="Arial" w:cs="Arial"/>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0C09CA4F" w14:textId="77777777" w:rsidR="00072D76" w:rsidRDefault="00A20BF9" w:rsidP="004F0F34">
                      <w:pPr>
                        <w:pStyle w:val="Affiliation"/>
                        <w:rPr>
                          <w:rFonts w:eastAsia="Times New Roman"/>
                          <w:i w:val="0"/>
                          <w:kern w:val="0"/>
                          <w:sz w:val="22"/>
                          <w:szCs w:val="22"/>
                          <w:lang w:val="en-GB"/>
                        </w:rPr>
                      </w:pPr>
                      <w:r>
                        <w:rPr>
                          <w:sz w:val="22"/>
                          <w:szCs w:val="22"/>
                        </w:rPr>
                        <w:t>Andrew Bond</w:t>
                      </w:r>
                      <w:r w:rsidR="004F0F34">
                        <w:rPr>
                          <w:sz w:val="22"/>
                          <w:szCs w:val="22"/>
                        </w:rPr>
                        <w:t xml:space="preserve">, </w:t>
                      </w:r>
                      <w:r w:rsidR="004F0F34" w:rsidRPr="004F0F34">
                        <w:rPr>
                          <w:rFonts w:eastAsia="Times New Roman"/>
                          <w:i w:val="0"/>
                          <w:kern w:val="0"/>
                          <w:sz w:val="22"/>
                          <w:szCs w:val="22"/>
                          <w:lang w:val="en-GB"/>
                        </w:rPr>
                        <w:t>Geocentrix, Banstead (United Kingdom</w:t>
                      </w:r>
                      <w:r w:rsidR="004F0F34" w:rsidRPr="00072D76">
                        <w:rPr>
                          <w:rFonts w:eastAsia="Times New Roman"/>
                          <w:i w:val="0"/>
                          <w:kern w:val="0"/>
                          <w:sz w:val="22"/>
                          <w:szCs w:val="22"/>
                          <w:lang w:val="en-GB"/>
                        </w:rPr>
                        <w:t xml:space="preserve">), </w:t>
                      </w:r>
                      <w:r w:rsidR="00237682" w:rsidRPr="00072D76">
                        <w:rPr>
                          <w:rFonts w:eastAsia="Times New Roman"/>
                          <w:i w:val="0"/>
                          <w:kern w:val="0"/>
                          <w:sz w:val="22"/>
                          <w:szCs w:val="22"/>
                          <w:lang w:val="en-GB"/>
                        </w:rPr>
                        <w:t>+44 1737 200045</w:t>
                      </w:r>
                      <w:r w:rsidR="004F0F34" w:rsidRPr="00072D76">
                        <w:rPr>
                          <w:rFonts w:eastAsia="Times New Roman"/>
                          <w:i w:val="0"/>
                          <w:kern w:val="0"/>
                          <w:sz w:val="22"/>
                          <w:szCs w:val="22"/>
                          <w:lang w:val="en-GB"/>
                        </w:rPr>
                        <w:t>,</w:t>
                      </w:r>
                    </w:p>
                    <w:p w14:paraId="2184DCAB" w14:textId="6872829E" w:rsidR="004F0F34" w:rsidRPr="004F0F34" w:rsidRDefault="004F0F34" w:rsidP="004F0F34">
                      <w:pPr>
                        <w:pStyle w:val="Affiliation"/>
                        <w:rPr>
                          <w:rFonts w:eastAsia="Times New Roman"/>
                          <w:i w:val="0"/>
                          <w:kern w:val="0"/>
                          <w:sz w:val="22"/>
                          <w:szCs w:val="22"/>
                          <w:lang w:val="en-GB"/>
                        </w:rPr>
                      </w:pPr>
                      <w:r w:rsidRPr="004F0F34">
                        <w:rPr>
                          <w:rFonts w:eastAsia="Times New Roman"/>
                          <w:i w:val="0"/>
                          <w:kern w:val="0"/>
                          <w:sz w:val="22"/>
                          <w:szCs w:val="22"/>
                          <w:lang w:val="en-GB"/>
                        </w:rPr>
                        <w:t>andrew.bond@geocentrix.co.uk</w:t>
                      </w:r>
                    </w:p>
                    <w:p w14:paraId="5A01B07A" w14:textId="0112545B" w:rsidR="002C2B73" w:rsidRPr="004F0F34" w:rsidRDefault="002C2B73" w:rsidP="002C2B73">
                      <w:pPr>
                        <w:rPr>
                          <w:rFonts w:ascii="Arial" w:hAnsi="Arial" w:cs="Arial"/>
                          <w:sz w:val="22"/>
                          <w:szCs w:val="22"/>
                          <w:lang w:val="en-GB"/>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49F2FB26" w:rsidR="002C2B73" w:rsidRPr="006C6E71" w:rsidRDefault="00EA2958" w:rsidP="002C2B73">
                            <w:pPr>
                              <w:rPr>
                                <w:rFonts w:ascii="Arial" w:hAnsi="Arial" w:cs="Arial"/>
                                <w:sz w:val="22"/>
                                <w:szCs w:val="22"/>
                              </w:rPr>
                            </w:pPr>
                            <w:r>
                              <w:rPr>
                                <w:rFonts w:ascii="Arial" w:hAnsi="Arial" w:cs="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49F2FB26" w:rsidR="002C2B73" w:rsidRPr="006C6E71" w:rsidRDefault="00EA2958" w:rsidP="002C2B73">
                      <w:pPr>
                        <w:rPr>
                          <w:rFonts w:ascii="Arial" w:hAnsi="Arial" w:cs="Arial"/>
                          <w:sz w:val="22"/>
                          <w:szCs w:val="22"/>
                        </w:rPr>
                      </w:pPr>
                      <w:r>
                        <w:rPr>
                          <w:rFonts w:ascii="Arial" w:hAnsi="Arial" w:cs="Arial"/>
                          <w:sz w:val="22"/>
                          <w:szCs w:val="22"/>
                        </w:rPr>
                        <w:t>------</w:t>
                      </w: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A20BF9" w:rsidRDefault="003B2EAF" w:rsidP="003B2EAF">
      <w:pPr>
        <w:ind w:left="144" w:right="144"/>
        <w:rPr>
          <w:rFonts w:ascii="Arial" w:hAnsi="Arial" w:cs="Arial"/>
          <w:b/>
          <w:sz w:val="22"/>
          <w:szCs w:val="22"/>
        </w:rPr>
      </w:pPr>
      <w:r w:rsidRPr="00A20BF9">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6EA2E32E" w:rsidR="006C6E71" w:rsidRDefault="00A618F9" w:rsidP="00A618F9">
                            <w:pPr>
                              <w:jc w:val="both"/>
                              <w:rPr>
                                <w:rFonts w:ascii="Arial" w:hAnsi="Arial" w:cs="Arial"/>
                                <w:sz w:val="22"/>
                                <w:szCs w:val="22"/>
                              </w:rPr>
                            </w:pPr>
                            <w:r w:rsidRPr="00A618F9">
                              <w:rPr>
                                <w:rFonts w:ascii="Arial" w:hAnsi="Arial" w:cs="Arial"/>
                                <w:sz w:val="22"/>
                                <w:szCs w:val="22"/>
                              </w:rPr>
                              <w:t>Geotechnical structure</w:t>
                            </w:r>
                            <w:r w:rsidR="004F0F34">
                              <w:rPr>
                                <w:rFonts w:ascii="Arial" w:hAnsi="Arial" w:cs="Arial"/>
                                <w:sz w:val="22"/>
                                <w:szCs w:val="22"/>
                              </w:rPr>
                              <w:t>s</w:t>
                            </w:r>
                            <w:r w:rsidRPr="00A618F9">
                              <w:rPr>
                                <w:rFonts w:ascii="Arial" w:hAnsi="Arial" w:cs="Arial"/>
                                <w:sz w:val="22"/>
                                <w:szCs w:val="22"/>
                              </w:rPr>
                              <w:t xml:space="preserve"> must be designed in compliance with various requirements and recommendations regarding safety, </w:t>
                            </w:r>
                            <w:r w:rsidR="004F0F34" w:rsidRPr="004F0F34">
                              <w:rPr>
                                <w:rFonts w:ascii="Arial" w:hAnsi="Arial" w:cs="Arial"/>
                                <w:sz w:val="22"/>
                                <w:szCs w:val="22"/>
                                <w:lang w:val="en-GB"/>
                              </w:rPr>
                              <w:t>serviceability</w:t>
                            </w:r>
                            <w:r w:rsidRPr="00A618F9">
                              <w:rPr>
                                <w:rFonts w:ascii="Arial" w:hAnsi="Arial" w:cs="Arial"/>
                                <w:sz w:val="22"/>
                                <w:szCs w:val="22"/>
                              </w:rPr>
                              <w:t xml:space="preserve">, robustness, and durability, as established by </w:t>
                            </w:r>
                            <w:r w:rsidR="00EA2958">
                              <w:rPr>
                                <w:rFonts w:ascii="Arial" w:hAnsi="Arial" w:cs="Arial"/>
                                <w:sz w:val="22"/>
                                <w:szCs w:val="22"/>
                              </w:rPr>
                              <w:t>different codes</w:t>
                            </w:r>
                            <w:r w:rsidR="00CF33E0">
                              <w:rPr>
                                <w:rFonts w:ascii="Arial" w:hAnsi="Arial" w:cs="Arial"/>
                                <w:sz w:val="22"/>
                                <w:szCs w:val="22"/>
                              </w:rPr>
                              <w:t xml:space="preserve"> of practice</w:t>
                            </w:r>
                            <w:r w:rsidR="00EA2958">
                              <w:rPr>
                                <w:rFonts w:ascii="Arial" w:hAnsi="Arial" w:cs="Arial"/>
                                <w:sz w:val="22"/>
                                <w:szCs w:val="22"/>
                              </w:rPr>
                              <w:t xml:space="preserve"> or by the </w:t>
                            </w:r>
                            <w:r w:rsidR="00CF33E0">
                              <w:rPr>
                                <w:rFonts w:ascii="Arial" w:hAnsi="Arial" w:cs="Arial"/>
                                <w:sz w:val="22"/>
                                <w:szCs w:val="22"/>
                              </w:rPr>
                              <w:t>relevant</w:t>
                            </w:r>
                            <w:r w:rsidR="00CF33E0" w:rsidRPr="00A618F9">
                              <w:rPr>
                                <w:rFonts w:ascii="Arial" w:hAnsi="Arial" w:cs="Arial"/>
                                <w:sz w:val="22"/>
                                <w:szCs w:val="22"/>
                              </w:rPr>
                              <w:t xml:space="preserve"> </w:t>
                            </w:r>
                            <w:r w:rsidRPr="00A618F9">
                              <w:rPr>
                                <w:rFonts w:ascii="Arial" w:hAnsi="Arial" w:cs="Arial"/>
                                <w:sz w:val="22"/>
                                <w:szCs w:val="22"/>
                              </w:rPr>
                              <w:t xml:space="preserve">authorities. These </w:t>
                            </w:r>
                            <w:r w:rsidR="00EA2958" w:rsidRPr="00A618F9">
                              <w:rPr>
                                <w:rFonts w:ascii="Arial" w:hAnsi="Arial" w:cs="Arial"/>
                                <w:sz w:val="22"/>
                                <w:szCs w:val="22"/>
                              </w:rPr>
                              <w:t>requirements and recommendations</w:t>
                            </w:r>
                            <w:r w:rsidRPr="00A618F9">
                              <w:rPr>
                                <w:rFonts w:ascii="Arial" w:hAnsi="Arial" w:cs="Arial"/>
                                <w:sz w:val="22"/>
                                <w:szCs w:val="22"/>
                              </w:rPr>
                              <w:t xml:space="preserve"> are particularly relevant </w:t>
                            </w:r>
                            <w:r w:rsidR="00237682">
                              <w:rPr>
                                <w:rFonts w:ascii="Arial" w:hAnsi="Arial" w:cs="Arial"/>
                                <w:sz w:val="22"/>
                                <w:szCs w:val="22"/>
                              </w:rPr>
                              <w:t xml:space="preserve">for </w:t>
                            </w:r>
                            <w:r w:rsidRPr="00A618F9">
                              <w:rPr>
                                <w:rFonts w:ascii="Arial" w:hAnsi="Arial" w:cs="Arial"/>
                                <w:sz w:val="22"/>
                                <w:szCs w:val="22"/>
                              </w:rPr>
                              <w:t xml:space="preserve">structures as </w:t>
                            </w:r>
                            <w:r w:rsidR="00237682">
                              <w:rPr>
                                <w:rFonts w:ascii="Arial" w:hAnsi="Arial" w:cs="Arial"/>
                                <w:sz w:val="22"/>
                                <w:szCs w:val="22"/>
                              </w:rPr>
                              <w:t xml:space="preserve">important </w:t>
                            </w:r>
                            <w:r w:rsidRPr="00A618F9">
                              <w:rPr>
                                <w:rFonts w:ascii="Arial" w:hAnsi="Arial" w:cs="Arial"/>
                                <w:sz w:val="22"/>
                                <w:szCs w:val="22"/>
                              </w:rPr>
                              <w:t>as dams</w:t>
                            </w:r>
                            <w:r>
                              <w:rPr>
                                <w:rFonts w:ascii="Arial" w:hAnsi="Arial" w:cs="Arial"/>
                                <w:sz w:val="22"/>
                                <w:szCs w:val="22"/>
                              </w:rPr>
                              <w:t>.</w:t>
                            </w:r>
                          </w:p>
                          <w:p w14:paraId="1D074207" w14:textId="77777777" w:rsidR="00CF33E0" w:rsidRPr="006C6E71" w:rsidRDefault="00CF33E0" w:rsidP="00A618F9">
                            <w:pPr>
                              <w:jc w:val="both"/>
                              <w:rPr>
                                <w:rFonts w:ascii="Arial" w:hAnsi="Arial" w:cs="Arial"/>
                                <w:sz w:val="22"/>
                                <w:szCs w:val="22"/>
                              </w:rPr>
                            </w:pPr>
                          </w:p>
                          <w:p w14:paraId="6EF78433" w14:textId="61AE9279" w:rsidR="00A618F9" w:rsidRDefault="00237682" w:rsidP="00A618F9">
                            <w:pPr>
                              <w:jc w:val="both"/>
                              <w:rPr>
                                <w:rFonts w:ascii="Arial" w:hAnsi="Arial" w:cs="Arial"/>
                                <w:sz w:val="22"/>
                                <w:szCs w:val="22"/>
                                <w:lang w:val="en-GB"/>
                              </w:rPr>
                            </w:pPr>
                            <w:r>
                              <w:rPr>
                                <w:rFonts w:ascii="Arial" w:hAnsi="Arial" w:cs="Arial"/>
                                <w:sz w:val="22"/>
                                <w:szCs w:val="22"/>
                                <w:lang w:val="en-GB"/>
                              </w:rPr>
                              <w:t>According to t</w:t>
                            </w:r>
                            <w:r w:rsidR="00A618F9" w:rsidRPr="00A618F9">
                              <w:rPr>
                                <w:rFonts w:ascii="Arial" w:hAnsi="Arial" w:cs="Arial"/>
                                <w:sz w:val="22"/>
                                <w:szCs w:val="22"/>
                                <w:lang w:val="en-GB"/>
                              </w:rPr>
                              <w:t xml:space="preserve">he </w:t>
                            </w:r>
                            <w:r>
                              <w:rPr>
                                <w:rFonts w:ascii="Arial" w:hAnsi="Arial" w:cs="Arial"/>
                                <w:sz w:val="22"/>
                                <w:szCs w:val="22"/>
                                <w:lang w:val="en-GB"/>
                              </w:rPr>
                              <w:t xml:space="preserve">first-generation </w:t>
                            </w:r>
                            <w:r w:rsidR="00A618F9" w:rsidRPr="00A618F9">
                              <w:rPr>
                                <w:rFonts w:ascii="Arial" w:hAnsi="Arial" w:cs="Arial"/>
                                <w:sz w:val="22"/>
                                <w:szCs w:val="22"/>
                                <w:lang w:val="en-GB"/>
                              </w:rPr>
                              <w:t>Eurocode 7 (EN 1997</w:t>
                            </w:r>
                            <w:r>
                              <w:rPr>
                                <w:rFonts w:ascii="Arial" w:hAnsi="Arial" w:cs="Arial"/>
                                <w:sz w:val="22"/>
                                <w:szCs w:val="22"/>
                                <w:lang w:val="en-GB"/>
                              </w:rPr>
                              <w:t>-1</w:t>
                            </w:r>
                            <w:r w:rsidR="00A618F9" w:rsidRPr="00A618F9">
                              <w:rPr>
                                <w:rFonts w:ascii="Arial" w:hAnsi="Arial" w:cs="Arial"/>
                                <w:sz w:val="22"/>
                                <w:szCs w:val="22"/>
                                <w:lang w:val="en-GB"/>
                              </w:rPr>
                              <w:t>:2004</w:t>
                            </w:r>
                            <w:r>
                              <w:rPr>
                                <w:rFonts w:ascii="Arial" w:hAnsi="Arial" w:cs="Arial"/>
                                <w:sz w:val="22"/>
                                <w:szCs w:val="22"/>
                                <w:lang w:val="en-GB"/>
                              </w:rPr>
                              <w:t xml:space="preserve"> </w:t>
                            </w:r>
                            <w:r w:rsidR="00353364">
                              <w:rPr>
                                <w:rFonts w:ascii="Arial" w:hAnsi="Arial" w:cs="Arial"/>
                                <w:sz w:val="22"/>
                                <w:szCs w:val="22"/>
                                <w:lang w:val="en-GB"/>
                              </w:rPr>
                              <w:t>Geotechnical design</w:t>
                            </w:r>
                            <w:r>
                              <w:rPr>
                                <w:rFonts w:ascii="Arial" w:hAnsi="Arial" w:cs="Arial"/>
                                <w:sz w:val="22"/>
                                <w:szCs w:val="22"/>
                                <w:lang w:val="en-GB"/>
                              </w:rPr>
                              <w:t xml:space="preserve"> – General rules</w:t>
                            </w:r>
                            <w:r w:rsidR="00A618F9" w:rsidRPr="00A618F9">
                              <w:rPr>
                                <w:rFonts w:ascii="Arial" w:hAnsi="Arial" w:cs="Arial"/>
                                <w:sz w:val="22"/>
                                <w:szCs w:val="22"/>
                                <w:lang w:val="en-GB"/>
                              </w:rPr>
                              <w:t>)</w:t>
                            </w:r>
                            <w:r>
                              <w:rPr>
                                <w:rFonts w:ascii="Arial" w:hAnsi="Arial" w:cs="Arial"/>
                                <w:sz w:val="22"/>
                                <w:szCs w:val="22"/>
                                <w:lang w:val="en-GB"/>
                              </w:rPr>
                              <w:t>,</w:t>
                            </w:r>
                            <w:r w:rsidR="00A618F9" w:rsidRPr="00A618F9">
                              <w:rPr>
                                <w:rFonts w:ascii="Arial" w:hAnsi="Arial" w:cs="Arial"/>
                                <w:sz w:val="22"/>
                                <w:szCs w:val="22"/>
                                <w:lang w:val="en-GB"/>
                              </w:rPr>
                              <w:t xml:space="preserve"> large dams, </w:t>
                            </w:r>
                            <w:r w:rsidR="00CF33E0">
                              <w:rPr>
                                <w:rFonts w:ascii="Arial" w:hAnsi="Arial" w:cs="Arial"/>
                                <w:sz w:val="22"/>
                                <w:szCs w:val="22"/>
                                <w:lang w:val="en-GB"/>
                              </w:rPr>
                              <w:t>being</w:t>
                            </w:r>
                            <w:r w:rsidR="00482BEA">
                              <w:rPr>
                                <w:rFonts w:ascii="Arial" w:hAnsi="Arial" w:cs="Arial"/>
                                <w:sz w:val="22"/>
                                <w:szCs w:val="22"/>
                                <w:lang w:val="en-GB"/>
                              </w:rPr>
                              <w:t xml:space="preserve"> </w:t>
                            </w:r>
                            <w:r w:rsidR="00EA2958" w:rsidRPr="00A618F9">
                              <w:rPr>
                                <w:rFonts w:ascii="Arial" w:hAnsi="Arial" w:cs="Arial"/>
                                <w:sz w:val="22"/>
                                <w:szCs w:val="22"/>
                                <w:lang w:val="en-GB"/>
                              </w:rPr>
                              <w:t xml:space="preserve">geotechnical structures </w:t>
                            </w:r>
                            <w:r w:rsidR="00EA2958">
                              <w:rPr>
                                <w:rFonts w:ascii="Arial" w:hAnsi="Arial" w:cs="Arial"/>
                                <w:sz w:val="22"/>
                                <w:szCs w:val="22"/>
                                <w:lang w:val="en-GB"/>
                              </w:rPr>
                              <w:t xml:space="preserve">classified </w:t>
                            </w:r>
                            <w:r w:rsidR="00EA2958" w:rsidRPr="00A618F9">
                              <w:rPr>
                                <w:rFonts w:ascii="Arial" w:hAnsi="Arial" w:cs="Arial"/>
                                <w:sz w:val="22"/>
                                <w:szCs w:val="22"/>
                                <w:lang w:val="en-GB"/>
                              </w:rPr>
                              <w:t xml:space="preserve">in Geotechnical Category 3, </w:t>
                            </w:r>
                            <w:r w:rsidR="00A618F9" w:rsidRPr="00A618F9">
                              <w:rPr>
                                <w:rFonts w:ascii="Arial" w:hAnsi="Arial" w:cs="Arial"/>
                                <w:sz w:val="22"/>
                                <w:szCs w:val="22"/>
                                <w:lang w:val="en-GB"/>
                              </w:rPr>
                              <w:t xml:space="preserve">fall outside the strict scope of </w:t>
                            </w:r>
                            <w:r w:rsidR="00353364" w:rsidRPr="00A618F9">
                              <w:rPr>
                                <w:rFonts w:ascii="Arial" w:hAnsi="Arial" w:cs="Arial"/>
                                <w:sz w:val="22"/>
                                <w:szCs w:val="22"/>
                                <w:lang w:val="en-GB"/>
                              </w:rPr>
                              <w:t>Eurocode 7</w:t>
                            </w:r>
                            <w:r w:rsidR="00A618F9" w:rsidRPr="00A618F9">
                              <w:rPr>
                                <w:rFonts w:ascii="Arial" w:hAnsi="Arial" w:cs="Arial"/>
                                <w:sz w:val="22"/>
                                <w:szCs w:val="22"/>
                                <w:lang w:val="en-GB"/>
                              </w:rPr>
                              <w:t>. In contrast, the Second</w:t>
                            </w:r>
                            <w:r w:rsidR="00072D76">
                              <w:rPr>
                                <w:rFonts w:ascii="Arial" w:hAnsi="Arial" w:cs="Arial"/>
                                <w:sz w:val="22"/>
                                <w:szCs w:val="22"/>
                                <w:lang w:val="en-GB"/>
                              </w:rPr>
                              <w:t>-</w:t>
                            </w:r>
                            <w:r w:rsidR="00A618F9" w:rsidRPr="00A618F9">
                              <w:rPr>
                                <w:rFonts w:ascii="Arial" w:hAnsi="Arial" w:cs="Arial"/>
                                <w:sz w:val="22"/>
                                <w:szCs w:val="22"/>
                                <w:lang w:val="en-GB"/>
                              </w:rPr>
                              <w:t>Generation Eurocode 7 (</w:t>
                            </w:r>
                            <w:r w:rsidR="00A618F9">
                              <w:rPr>
                                <w:rFonts w:ascii="Arial" w:hAnsi="Arial" w:cs="Arial"/>
                                <w:sz w:val="22"/>
                                <w:szCs w:val="22"/>
                                <w:lang w:val="en-GB"/>
                              </w:rPr>
                              <w:t>2G-</w:t>
                            </w:r>
                            <w:r w:rsidR="00A618F9" w:rsidRPr="00A618F9">
                              <w:rPr>
                                <w:rFonts w:ascii="Arial" w:hAnsi="Arial" w:cs="Arial"/>
                                <w:sz w:val="22"/>
                                <w:szCs w:val="22"/>
                                <w:lang w:val="en-GB"/>
                              </w:rPr>
                              <w:t xml:space="preserve">EC7), </w:t>
                            </w:r>
                            <w:r w:rsidR="00A618F9">
                              <w:rPr>
                                <w:rFonts w:ascii="Arial" w:hAnsi="Arial" w:cs="Arial"/>
                                <w:sz w:val="22"/>
                                <w:szCs w:val="22"/>
                                <w:lang w:val="en-GB"/>
                              </w:rPr>
                              <w:t xml:space="preserve">published by CEN </w:t>
                            </w:r>
                            <w:r w:rsidR="00353364">
                              <w:rPr>
                                <w:rFonts w:ascii="Arial" w:hAnsi="Arial" w:cs="Arial"/>
                                <w:sz w:val="22"/>
                                <w:szCs w:val="22"/>
                                <w:lang w:val="en-GB"/>
                              </w:rPr>
                              <w:t>(</w:t>
                            </w:r>
                            <w:r w:rsidR="00353364" w:rsidRPr="00353364">
                              <w:rPr>
                                <w:rFonts w:ascii="Arial" w:hAnsi="Arial" w:cs="Arial"/>
                                <w:sz w:val="22"/>
                                <w:szCs w:val="22"/>
                                <w:lang w:val="en-GB"/>
                              </w:rPr>
                              <w:t>European Committee for Standardization</w:t>
                            </w:r>
                            <w:r w:rsidR="00353364">
                              <w:rPr>
                                <w:rFonts w:ascii="Arial" w:hAnsi="Arial" w:cs="Arial"/>
                                <w:sz w:val="22"/>
                                <w:szCs w:val="22"/>
                                <w:lang w:val="en-GB"/>
                              </w:rPr>
                              <w:t xml:space="preserve">) </w:t>
                            </w:r>
                            <w:r w:rsidR="00A618F9">
                              <w:rPr>
                                <w:rFonts w:ascii="Arial" w:hAnsi="Arial" w:cs="Arial"/>
                                <w:sz w:val="22"/>
                                <w:szCs w:val="22"/>
                                <w:lang w:val="en-GB"/>
                              </w:rPr>
                              <w:t>in 2025</w:t>
                            </w:r>
                            <w:r w:rsidR="00A618F9" w:rsidRPr="00A618F9">
                              <w:rPr>
                                <w:rFonts w:ascii="Arial" w:hAnsi="Arial" w:cs="Arial"/>
                                <w:sz w:val="22"/>
                                <w:szCs w:val="22"/>
                                <w:lang w:val="en-GB"/>
                              </w:rPr>
                              <w:t xml:space="preserve">, establishes that all geotechnical structures must be </w:t>
                            </w:r>
                            <w:r w:rsidR="00482BEA">
                              <w:rPr>
                                <w:rFonts w:ascii="Arial" w:hAnsi="Arial" w:cs="Arial"/>
                                <w:sz w:val="22"/>
                                <w:szCs w:val="22"/>
                                <w:lang w:val="en-GB"/>
                              </w:rPr>
                              <w:t>designed</w:t>
                            </w:r>
                            <w:r w:rsidR="00A618F9" w:rsidRPr="00A618F9">
                              <w:rPr>
                                <w:rFonts w:ascii="Arial" w:hAnsi="Arial" w:cs="Arial"/>
                                <w:sz w:val="22"/>
                                <w:szCs w:val="22"/>
                                <w:lang w:val="en-GB"/>
                              </w:rPr>
                              <w:t xml:space="preserve"> using the conceptual framework of the Eurocodes, although some of </w:t>
                            </w:r>
                            <w:r w:rsidR="00F6481A">
                              <w:rPr>
                                <w:rFonts w:ascii="Arial" w:hAnsi="Arial" w:cs="Arial"/>
                                <w:sz w:val="22"/>
                                <w:szCs w:val="22"/>
                                <w:lang w:val="en-GB"/>
                              </w:rPr>
                              <w:t xml:space="preserve">these </w:t>
                            </w:r>
                            <w:r w:rsidR="00482BEA" w:rsidRPr="00A618F9">
                              <w:rPr>
                                <w:rFonts w:ascii="Arial" w:hAnsi="Arial" w:cs="Arial"/>
                                <w:sz w:val="22"/>
                                <w:szCs w:val="22"/>
                                <w:lang w:val="en-GB"/>
                              </w:rPr>
                              <w:t>geotechnical structures</w:t>
                            </w:r>
                            <w:r w:rsidR="00A618F9" w:rsidRPr="00A618F9">
                              <w:rPr>
                                <w:rFonts w:ascii="Arial" w:hAnsi="Arial" w:cs="Arial"/>
                                <w:sz w:val="22"/>
                                <w:szCs w:val="22"/>
                                <w:lang w:val="en-GB"/>
                              </w:rPr>
                              <w:t xml:space="preserve"> may require additional </w:t>
                            </w:r>
                            <w:r w:rsidR="00482BEA">
                              <w:rPr>
                                <w:rFonts w:ascii="Arial" w:hAnsi="Arial" w:cs="Arial"/>
                                <w:sz w:val="22"/>
                                <w:szCs w:val="22"/>
                                <w:lang w:val="en-GB"/>
                              </w:rPr>
                              <w:t>or amended provisions</w:t>
                            </w:r>
                            <w:r w:rsidR="00A618F9" w:rsidRPr="00A618F9">
                              <w:rPr>
                                <w:rFonts w:ascii="Arial" w:hAnsi="Arial" w:cs="Arial"/>
                                <w:sz w:val="22"/>
                                <w:szCs w:val="22"/>
                                <w:lang w:val="en-GB"/>
                              </w:rPr>
                              <w:t>.</w:t>
                            </w:r>
                          </w:p>
                          <w:p w14:paraId="6F8DCD87" w14:textId="77777777" w:rsidR="00CF33E0" w:rsidRPr="00A618F9" w:rsidRDefault="00CF33E0" w:rsidP="00A618F9">
                            <w:pPr>
                              <w:jc w:val="both"/>
                              <w:rPr>
                                <w:rFonts w:ascii="Arial" w:hAnsi="Arial" w:cs="Arial"/>
                                <w:sz w:val="22"/>
                                <w:szCs w:val="22"/>
                                <w:lang w:val="en-GB"/>
                              </w:rPr>
                            </w:pPr>
                          </w:p>
                          <w:p w14:paraId="28979CDA" w14:textId="74E964E8" w:rsidR="00A618F9" w:rsidRDefault="004F0F34" w:rsidP="00A618F9">
                            <w:pPr>
                              <w:jc w:val="both"/>
                              <w:rPr>
                                <w:rFonts w:ascii="Arial" w:hAnsi="Arial" w:cs="Arial"/>
                                <w:sz w:val="22"/>
                                <w:szCs w:val="22"/>
                                <w:lang w:val="en-GB"/>
                              </w:rPr>
                            </w:pPr>
                            <w:r w:rsidRPr="004F0F34">
                              <w:rPr>
                                <w:rFonts w:ascii="Arial" w:hAnsi="Arial" w:cs="Arial"/>
                                <w:sz w:val="22"/>
                                <w:szCs w:val="22"/>
                                <w:lang w:val="en-GB"/>
                              </w:rPr>
                              <w:t xml:space="preserve">This </w:t>
                            </w:r>
                            <w:r>
                              <w:rPr>
                                <w:rFonts w:ascii="Arial" w:hAnsi="Arial" w:cs="Arial"/>
                                <w:sz w:val="22"/>
                                <w:szCs w:val="22"/>
                                <w:lang w:val="en-GB"/>
                              </w:rPr>
                              <w:t>paper</w:t>
                            </w:r>
                            <w:r w:rsidRPr="004F0F34">
                              <w:rPr>
                                <w:rFonts w:ascii="Arial" w:hAnsi="Arial" w:cs="Arial"/>
                                <w:sz w:val="22"/>
                                <w:szCs w:val="22"/>
                                <w:lang w:val="en-GB"/>
                              </w:rPr>
                              <w:t xml:space="preserve"> analyses the </w:t>
                            </w:r>
                            <w:r w:rsidR="00B87286">
                              <w:rPr>
                                <w:rFonts w:ascii="Arial" w:hAnsi="Arial" w:cs="Arial"/>
                                <w:sz w:val="22"/>
                                <w:szCs w:val="22"/>
                                <w:lang w:val="en-GB"/>
                              </w:rPr>
                              <w:t>potential</w:t>
                            </w:r>
                            <w:r w:rsidRPr="004F0F34">
                              <w:rPr>
                                <w:rFonts w:ascii="Arial" w:hAnsi="Arial" w:cs="Arial"/>
                                <w:sz w:val="22"/>
                                <w:szCs w:val="22"/>
                                <w:lang w:val="en-GB"/>
                              </w:rPr>
                              <w:t xml:space="preserve"> application of the Second</w:t>
                            </w:r>
                            <w:r w:rsidR="00072D76">
                              <w:rPr>
                                <w:rFonts w:ascii="Arial" w:hAnsi="Arial" w:cs="Arial"/>
                                <w:sz w:val="22"/>
                                <w:szCs w:val="22"/>
                                <w:lang w:val="en-GB"/>
                              </w:rPr>
                              <w:t>-</w:t>
                            </w:r>
                            <w:r w:rsidRPr="004F0F34">
                              <w:rPr>
                                <w:rFonts w:ascii="Arial" w:hAnsi="Arial" w:cs="Arial"/>
                                <w:sz w:val="22"/>
                                <w:szCs w:val="22"/>
                                <w:lang w:val="en-GB"/>
                              </w:rPr>
                              <w:t xml:space="preserve">Generation of Eurocodes to </w:t>
                            </w:r>
                            <w:r w:rsidR="00237682">
                              <w:rPr>
                                <w:rFonts w:ascii="Arial" w:hAnsi="Arial" w:cs="Arial"/>
                                <w:sz w:val="22"/>
                                <w:szCs w:val="22"/>
                                <w:lang w:val="en-GB"/>
                              </w:rPr>
                              <w:t xml:space="preserve">the geotechnical </w:t>
                            </w:r>
                            <w:r w:rsidRPr="004F0F34">
                              <w:rPr>
                                <w:rFonts w:ascii="Arial" w:hAnsi="Arial" w:cs="Arial"/>
                                <w:sz w:val="22"/>
                                <w:szCs w:val="22"/>
                                <w:lang w:val="en-GB"/>
                              </w:rPr>
                              <w:t>design</w:t>
                            </w:r>
                            <w:r w:rsidR="00CF33E0">
                              <w:rPr>
                                <w:rFonts w:ascii="Arial" w:hAnsi="Arial" w:cs="Arial"/>
                                <w:sz w:val="22"/>
                                <w:szCs w:val="22"/>
                                <w:lang w:val="en-GB"/>
                              </w:rPr>
                              <w:t xml:space="preserve"> </w:t>
                            </w:r>
                            <w:r w:rsidR="00237682">
                              <w:rPr>
                                <w:rFonts w:ascii="Arial" w:hAnsi="Arial" w:cs="Arial"/>
                                <w:sz w:val="22"/>
                                <w:szCs w:val="22"/>
                                <w:lang w:val="en-GB"/>
                              </w:rPr>
                              <w:t>of large dams</w:t>
                            </w:r>
                            <w:r w:rsidR="00F6481A">
                              <w:rPr>
                                <w:rFonts w:ascii="Arial" w:hAnsi="Arial" w:cs="Arial"/>
                                <w:sz w:val="22"/>
                                <w:szCs w:val="22"/>
                                <w:lang w:val="en-GB"/>
                              </w:rPr>
                              <w:t xml:space="preserve">. </w:t>
                            </w:r>
                            <w:r w:rsidR="00CF33E0">
                              <w:rPr>
                                <w:rFonts w:ascii="Arial" w:hAnsi="Arial" w:cs="Arial"/>
                                <w:sz w:val="22"/>
                                <w:szCs w:val="22"/>
                                <w:lang w:val="en-GB"/>
                              </w:rPr>
                              <w:t>T</w:t>
                            </w:r>
                            <w:r w:rsidRPr="004F0F34">
                              <w:rPr>
                                <w:rFonts w:ascii="Arial" w:hAnsi="Arial" w:cs="Arial"/>
                                <w:sz w:val="22"/>
                                <w:szCs w:val="22"/>
                                <w:lang w:val="en-GB"/>
                              </w:rPr>
                              <w:t xml:space="preserve">he changes </w:t>
                            </w:r>
                            <w:r w:rsidR="00F6481A">
                              <w:rPr>
                                <w:rFonts w:ascii="Arial" w:hAnsi="Arial" w:cs="Arial"/>
                                <w:sz w:val="22"/>
                                <w:szCs w:val="22"/>
                                <w:lang w:val="en-GB"/>
                              </w:rPr>
                              <w:t>needed in the</w:t>
                            </w:r>
                            <w:r w:rsidRPr="004F0F34">
                              <w:rPr>
                                <w:rFonts w:ascii="Arial" w:hAnsi="Arial" w:cs="Arial"/>
                                <w:sz w:val="22"/>
                                <w:szCs w:val="22"/>
                                <w:lang w:val="en-GB"/>
                              </w:rPr>
                              <w:t xml:space="preserve"> dam sector to bring </w:t>
                            </w:r>
                            <w:r w:rsidR="00237682">
                              <w:rPr>
                                <w:rFonts w:ascii="Arial" w:hAnsi="Arial" w:cs="Arial"/>
                                <w:sz w:val="22"/>
                                <w:szCs w:val="22"/>
                                <w:lang w:val="en-GB"/>
                              </w:rPr>
                              <w:t xml:space="preserve">current </w:t>
                            </w:r>
                            <w:r w:rsidRPr="004F0F34">
                              <w:rPr>
                                <w:rFonts w:ascii="Arial" w:hAnsi="Arial" w:cs="Arial"/>
                                <w:sz w:val="22"/>
                                <w:szCs w:val="22"/>
                                <w:lang w:val="en-GB"/>
                              </w:rPr>
                              <w:t>regulations into line with the European regulatory framework of the Eurocodes</w:t>
                            </w:r>
                            <w:r w:rsidR="00F6481A">
                              <w:rPr>
                                <w:rFonts w:ascii="Arial" w:hAnsi="Arial" w:cs="Arial"/>
                                <w:sz w:val="22"/>
                                <w:szCs w:val="22"/>
                                <w:lang w:val="en-GB"/>
                              </w:rPr>
                              <w:t xml:space="preserve"> </w:t>
                            </w:r>
                            <w:r w:rsidR="00072D76">
                              <w:rPr>
                                <w:rFonts w:ascii="Arial" w:hAnsi="Arial" w:cs="Arial"/>
                                <w:sz w:val="22"/>
                                <w:szCs w:val="22"/>
                                <w:lang w:val="en-GB"/>
                              </w:rPr>
                              <w:t>are</w:t>
                            </w:r>
                            <w:r w:rsidR="00237682">
                              <w:rPr>
                                <w:rFonts w:ascii="Arial" w:hAnsi="Arial" w:cs="Arial"/>
                                <w:sz w:val="22"/>
                                <w:szCs w:val="22"/>
                                <w:lang w:val="en-GB"/>
                              </w:rPr>
                              <w:t xml:space="preserve"> </w:t>
                            </w:r>
                            <w:r w:rsidR="00F6481A">
                              <w:rPr>
                                <w:rFonts w:ascii="Arial" w:hAnsi="Arial" w:cs="Arial"/>
                                <w:sz w:val="22"/>
                                <w:szCs w:val="22"/>
                                <w:lang w:val="en-GB"/>
                              </w:rPr>
                              <w:t>highlighted</w:t>
                            </w:r>
                            <w:r w:rsidRPr="004F0F34">
                              <w:rPr>
                                <w:rFonts w:ascii="Arial" w:hAnsi="Arial" w:cs="Arial"/>
                                <w:sz w:val="22"/>
                                <w:szCs w:val="22"/>
                                <w:lang w:val="en-GB"/>
                              </w:rPr>
                              <w:t xml:space="preserve">. </w:t>
                            </w:r>
                            <w:r w:rsidR="00F6481A">
                              <w:rPr>
                                <w:rFonts w:ascii="Arial" w:hAnsi="Arial" w:cs="Arial"/>
                                <w:sz w:val="22"/>
                                <w:szCs w:val="22"/>
                                <w:lang w:val="en-GB"/>
                              </w:rPr>
                              <w:t>The</w:t>
                            </w:r>
                            <w:r>
                              <w:rPr>
                                <w:rFonts w:ascii="Arial" w:hAnsi="Arial" w:cs="Arial"/>
                                <w:sz w:val="22"/>
                                <w:szCs w:val="22"/>
                                <w:lang w:val="en-GB"/>
                              </w:rPr>
                              <w:t xml:space="preserve"> paper</w:t>
                            </w:r>
                            <w:r w:rsidRPr="004F0F34">
                              <w:rPr>
                                <w:rFonts w:ascii="Arial" w:hAnsi="Arial" w:cs="Arial"/>
                                <w:sz w:val="22"/>
                                <w:szCs w:val="22"/>
                                <w:lang w:val="en-GB"/>
                              </w:rPr>
                              <w:t xml:space="preserve"> </w:t>
                            </w:r>
                            <w:r w:rsidR="00F6481A">
                              <w:rPr>
                                <w:rFonts w:ascii="Arial" w:hAnsi="Arial" w:cs="Arial"/>
                                <w:sz w:val="22"/>
                                <w:szCs w:val="22"/>
                                <w:lang w:val="en-GB"/>
                              </w:rPr>
                              <w:t>gives</w:t>
                            </w:r>
                            <w:r w:rsidR="00F6481A" w:rsidRPr="004F0F34">
                              <w:rPr>
                                <w:rFonts w:ascii="Arial" w:hAnsi="Arial" w:cs="Arial"/>
                                <w:sz w:val="22"/>
                                <w:szCs w:val="22"/>
                                <w:lang w:val="en-GB"/>
                              </w:rPr>
                              <w:t xml:space="preserve"> </w:t>
                            </w:r>
                            <w:r w:rsidRPr="004F0F34">
                              <w:rPr>
                                <w:rFonts w:ascii="Arial" w:hAnsi="Arial" w:cs="Arial"/>
                                <w:sz w:val="22"/>
                                <w:szCs w:val="22"/>
                                <w:lang w:val="en-GB"/>
                              </w:rPr>
                              <w:t xml:space="preserve">a general outline of the geotechnical dam design process within the framework of this </w:t>
                            </w:r>
                            <w:r w:rsidR="00237682">
                              <w:rPr>
                                <w:rFonts w:ascii="Arial" w:hAnsi="Arial" w:cs="Arial"/>
                                <w:sz w:val="22"/>
                                <w:szCs w:val="22"/>
                                <w:lang w:val="en-GB"/>
                              </w:rPr>
                              <w:t xml:space="preserve">new </w:t>
                            </w:r>
                            <w:r>
                              <w:rPr>
                                <w:rFonts w:ascii="Arial" w:hAnsi="Arial" w:cs="Arial"/>
                                <w:sz w:val="22"/>
                                <w:szCs w:val="22"/>
                                <w:lang w:val="en-GB"/>
                              </w:rPr>
                              <w:t>generation</w:t>
                            </w:r>
                            <w:r w:rsidRPr="004F0F34">
                              <w:rPr>
                                <w:rFonts w:ascii="Arial" w:hAnsi="Arial" w:cs="Arial"/>
                                <w:sz w:val="22"/>
                                <w:szCs w:val="22"/>
                                <w:lang w:val="en-GB"/>
                              </w:rPr>
                              <w:t xml:space="preserve"> of EC7.</w:t>
                            </w:r>
                          </w:p>
                          <w:p w14:paraId="7D0BAC8C" w14:textId="77777777" w:rsidR="00F6481A" w:rsidRDefault="00F6481A" w:rsidP="00A618F9">
                            <w:pPr>
                              <w:jc w:val="both"/>
                              <w:rPr>
                                <w:rFonts w:ascii="Arial" w:hAnsi="Arial" w:cs="Arial"/>
                                <w:sz w:val="22"/>
                                <w:szCs w:val="22"/>
                                <w:lang w:val="en-GB"/>
                              </w:rPr>
                            </w:pPr>
                          </w:p>
                          <w:p w14:paraId="441B30F5" w14:textId="494E8FFD" w:rsidR="004F0F34" w:rsidRPr="004F0F34" w:rsidRDefault="004F0F34" w:rsidP="004F0F34">
                            <w:pPr>
                              <w:jc w:val="both"/>
                              <w:rPr>
                                <w:rFonts w:ascii="Arial" w:hAnsi="Arial" w:cs="Arial"/>
                                <w:sz w:val="22"/>
                                <w:szCs w:val="22"/>
                                <w:lang w:val="en-GB"/>
                              </w:rPr>
                            </w:pPr>
                            <w:r w:rsidRPr="004F0F34">
                              <w:rPr>
                                <w:rFonts w:ascii="Arial" w:hAnsi="Arial" w:cs="Arial"/>
                                <w:sz w:val="22"/>
                                <w:szCs w:val="22"/>
                                <w:lang w:val="en-GB"/>
                              </w:rPr>
                              <w:t xml:space="preserve">Likewise, aspects that should be included in the National Annexes of </w:t>
                            </w:r>
                            <w:r w:rsidR="00072D76">
                              <w:rPr>
                                <w:rFonts w:ascii="Arial" w:hAnsi="Arial" w:cs="Arial"/>
                                <w:sz w:val="22"/>
                                <w:szCs w:val="22"/>
                                <w:lang w:val="en-GB"/>
                              </w:rPr>
                              <w:t>2G-</w:t>
                            </w:r>
                            <w:r w:rsidRPr="004F0F34">
                              <w:rPr>
                                <w:rFonts w:ascii="Arial" w:hAnsi="Arial" w:cs="Arial"/>
                                <w:sz w:val="22"/>
                                <w:szCs w:val="22"/>
                                <w:lang w:val="en-GB"/>
                              </w:rPr>
                              <w:t xml:space="preserve">EC7 are proposed </w:t>
                            </w:r>
                            <w:r w:rsidR="00F6481A">
                              <w:rPr>
                                <w:rFonts w:ascii="Arial" w:hAnsi="Arial" w:cs="Arial"/>
                                <w:sz w:val="22"/>
                                <w:szCs w:val="22"/>
                                <w:lang w:val="en-GB"/>
                              </w:rPr>
                              <w:t>to</w:t>
                            </w:r>
                            <w:r w:rsidRPr="004F0F34">
                              <w:rPr>
                                <w:rFonts w:ascii="Arial" w:hAnsi="Arial" w:cs="Arial"/>
                                <w:sz w:val="22"/>
                                <w:szCs w:val="22"/>
                                <w:lang w:val="en-GB"/>
                              </w:rPr>
                              <w:t xml:space="preserve"> adapt to the specific characteristics of dam projects.</w:t>
                            </w:r>
                          </w:p>
                          <w:p w14:paraId="6253CE38" w14:textId="77777777" w:rsidR="004F0F34" w:rsidRPr="00A618F9" w:rsidRDefault="004F0F34" w:rsidP="00A618F9">
                            <w:pPr>
                              <w:jc w:val="both"/>
                              <w:rPr>
                                <w:rFonts w:ascii="Arial" w:hAnsi="Arial" w:cs="Arial"/>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3A2929C4" w14:textId="6EA2E32E" w:rsidR="006C6E71" w:rsidRDefault="00A618F9" w:rsidP="00A618F9">
                      <w:pPr>
                        <w:jc w:val="both"/>
                        <w:rPr>
                          <w:rFonts w:ascii="Arial" w:hAnsi="Arial" w:cs="Arial"/>
                          <w:sz w:val="22"/>
                          <w:szCs w:val="22"/>
                        </w:rPr>
                      </w:pPr>
                      <w:r w:rsidRPr="00A618F9">
                        <w:rPr>
                          <w:rFonts w:ascii="Arial" w:hAnsi="Arial" w:cs="Arial"/>
                          <w:sz w:val="22"/>
                          <w:szCs w:val="22"/>
                        </w:rPr>
                        <w:t>Geotechnical structure</w:t>
                      </w:r>
                      <w:r w:rsidR="004F0F34">
                        <w:rPr>
                          <w:rFonts w:ascii="Arial" w:hAnsi="Arial" w:cs="Arial"/>
                          <w:sz w:val="22"/>
                          <w:szCs w:val="22"/>
                        </w:rPr>
                        <w:t>s</w:t>
                      </w:r>
                      <w:r w:rsidRPr="00A618F9">
                        <w:rPr>
                          <w:rFonts w:ascii="Arial" w:hAnsi="Arial" w:cs="Arial"/>
                          <w:sz w:val="22"/>
                          <w:szCs w:val="22"/>
                        </w:rPr>
                        <w:t xml:space="preserve"> must be designed in compliance with various requirements and recommendations regarding safety, </w:t>
                      </w:r>
                      <w:r w:rsidR="004F0F34" w:rsidRPr="004F0F34">
                        <w:rPr>
                          <w:rFonts w:ascii="Arial" w:hAnsi="Arial" w:cs="Arial"/>
                          <w:sz w:val="22"/>
                          <w:szCs w:val="22"/>
                          <w:lang w:val="en-GB"/>
                        </w:rPr>
                        <w:t>serviceability</w:t>
                      </w:r>
                      <w:r w:rsidRPr="00A618F9">
                        <w:rPr>
                          <w:rFonts w:ascii="Arial" w:hAnsi="Arial" w:cs="Arial"/>
                          <w:sz w:val="22"/>
                          <w:szCs w:val="22"/>
                        </w:rPr>
                        <w:t xml:space="preserve">, robustness, and durability, as established by </w:t>
                      </w:r>
                      <w:r w:rsidR="00EA2958">
                        <w:rPr>
                          <w:rFonts w:ascii="Arial" w:hAnsi="Arial" w:cs="Arial"/>
                          <w:sz w:val="22"/>
                          <w:szCs w:val="22"/>
                        </w:rPr>
                        <w:t>different codes</w:t>
                      </w:r>
                      <w:r w:rsidR="00CF33E0">
                        <w:rPr>
                          <w:rFonts w:ascii="Arial" w:hAnsi="Arial" w:cs="Arial"/>
                          <w:sz w:val="22"/>
                          <w:szCs w:val="22"/>
                        </w:rPr>
                        <w:t xml:space="preserve"> of practice</w:t>
                      </w:r>
                      <w:r w:rsidR="00EA2958">
                        <w:rPr>
                          <w:rFonts w:ascii="Arial" w:hAnsi="Arial" w:cs="Arial"/>
                          <w:sz w:val="22"/>
                          <w:szCs w:val="22"/>
                        </w:rPr>
                        <w:t xml:space="preserve"> or by the </w:t>
                      </w:r>
                      <w:r w:rsidR="00CF33E0">
                        <w:rPr>
                          <w:rFonts w:ascii="Arial" w:hAnsi="Arial" w:cs="Arial"/>
                          <w:sz w:val="22"/>
                          <w:szCs w:val="22"/>
                        </w:rPr>
                        <w:t>relevant</w:t>
                      </w:r>
                      <w:r w:rsidR="00CF33E0" w:rsidRPr="00A618F9">
                        <w:rPr>
                          <w:rFonts w:ascii="Arial" w:hAnsi="Arial" w:cs="Arial"/>
                          <w:sz w:val="22"/>
                          <w:szCs w:val="22"/>
                        </w:rPr>
                        <w:t xml:space="preserve"> </w:t>
                      </w:r>
                      <w:r w:rsidRPr="00A618F9">
                        <w:rPr>
                          <w:rFonts w:ascii="Arial" w:hAnsi="Arial" w:cs="Arial"/>
                          <w:sz w:val="22"/>
                          <w:szCs w:val="22"/>
                        </w:rPr>
                        <w:t xml:space="preserve">authorities. These </w:t>
                      </w:r>
                      <w:r w:rsidR="00EA2958" w:rsidRPr="00A618F9">
                        <w:rPr>
                          <w:rFonts w:ascii="Arial" w:hAnsi="Arial" w:cs="Arial"/>
                          <w:sz w:val="22"/>
                          <w:szCs w:val="22"/>
                        </w:rPr>
                        <w:t>requirements and recommendations</w:t>
                      </w:r>
                      <w:r w:rsidRPr="00A618F9">
                        <w:rPr>
                          <w:rFonts w:ascii="Arial" w:hAnsi="Arial" w:cs="Arial"/>
                          <w:sz w:val="22"/>
                          <w:szCs w:val="22"/>
                        </w:rPr>
                        <w:t xml:space="preserve"> are particularly relevant </w:t>
                      </w:r>
                      <w:r w:rsidR="00237682">
                        <w:rPr>
                          <w:rFonts w:ascii="Arial" w:hAnsi="Arial" w:cs="Arial"/>
                          <w:sz w:val="22"/>
                          <w:szCs w:val="22"/>
                        </w:rPr>
                        <w:t xml:space="preserve">for </w:t>
                      </w:r>
                      <w:r w:rsidRPr="00A618F9">
                        <w:rPr>
                          <w:rFonts w:ascii="Arial" w:hAnsi="Arial" w:cs="Arial"/>
                          <w:sz w:val="22"/>
                          <w:szCs w:val="22"/>
                        </w:rPr>
                        <w:t xml:space="preserve">structures as </w:t>
                      </w:r>
                      <w:r w:rsidR="00237682">
                        <w:rPr>
                          <w:rFonts w:ascii="Arial" w:hAnsi="Arial" w:cs="Arial"/>
                          <w:sz w:val="22"/>
                          <w:szCs w:val="22"/>
                        </w:rPr>
                        <w:t xml:space="preserve">important </w:t>
                      </w:r>
                      <w:r w:rsidRPr="00A618F9">
                        <w:rPr>
                          <w:rFonts w:ascii="Arial" w:hAnsi="Arial" w:cs="Arial"/>
                          <w:sz w:val="22"/>
                          <w:szCs w:val="22"/>
                        </w:rPr>
                        <w:t>as dams</w:t>
                      </w:r>
                      <w:r>
                        <w:rPr>
                          <w:rFonts w:ascii="Arial" w:hAnsi="Arial" w:cs="Arial"/>
                          <w:sz w:val="22"/>
                          <w:szCs w:val="22"/>
                        </w:rPr>
                        <w:t>.</w:t>
                      </w:r>
                    </w:p>
                    <w:p w14:paraId="1D074207" w14:textId="77777777" w:rsidR="00CF33E0" w:rsidRPr="006C6E71" w:rsidRDefault="00CF33E0" w:rsidP="00A618F9">
                      <w:pPr>
                        <w:jc w:val="both"/>
                        <w:rPr>
                          <w:rFonts w:ascii="Arial" w:hAnsi="Arial" w:cs="Arial"/>
                          <w:sz w:val="22"/>
                          <w:szCs w:val="22"/>
                        </w:rPr>
                      </w:pPr>
                    </w:p>
                    <w:p w14:paraId="6EF78433" w14:textId="61AE9279" w:rsidR="00A618F9" w:rsidRDefault="00237682" w:rsidP="00A618F9">
                      <w:pPr>
                        <w:jc w:val="both"/>
                        <w:rPr>
                          <w:rFonts w:ascii="Arial" w:hAnsi="Arial" w:cs="Arial"/>
                          <w:sz w:val="22"/>
                          <w:szCs w:val="22"/>
                          <w:lang w:val="en-GB"/>
                        </w:rPr>
                      </w:pPr>
                      <w:r>
                        <w:rPr>
                          <w:rFonts w:ascii="Arial" w:hAnsi="Arial" w:cs="Arial"/>
                          <w:sz w:val="22"/>
                          <w:szCs w:val="22"/>
                          <w:lang w:val="en-GB"/>
                        </w:rPr>
                        <w:t>According to t</w:t>
                      </w:r>
                      <w:r w:rsidR="00A618F9" w:rsidRPr="00A618F9">
                        <w:rPr>
                          <w:rFonts w:ascii="Arial" w:hAnsi="Arial" w:cs="Arial"/>
                          <w:sz w:val="22"/>
                          <w:szCs w:val="22"/>
                          <w:lang w:val="en-GB"/>
                        </w:rPr>
                        <w:t xml:space="preserve">he </w:t>
                      </w:r>
                      <w:r>
                        <w:rPr>
                          <w:rFonts w:ascii="Arial" w:hAnsi="Arial" w:cs="Arial"/>
                          <w:sz w:val="22"/>
                          <w:szCs w:val="22"/>
                          <w:lang w:val="en-GB"/>
                        </w:rPr>
                        <w:t xml:space="preserve">first-generation </w:t>
                      </w:r>
                      <w:r w:rsidR="00A618F9" w:rsidRPr="00A618F9">
                        <w:rPr>
                          <w:rFonts w:ascii="Arial" w:hAnsi="Arial" w:cs="Arial"/>
                          <w:sz w:val="22"/>
                          <w:szCs w:val="22"/>
                          <w:lang w:val="en-GB"/>
                        </w:rPr>
                        <w:t>Eurocode 7 (EN 1997</w:t>
                      </w:r>
                      <w:r>
                        <w:rPr>
                          <w:rFonts w:ascii="Arial" w:hAnsi="Arial" w:cs="Arial"/>
                          <w:sz w:val="22"/>
                          <w:szCs w:val="22"/>
                          <w:lang w:val="en-GB"/>
                        </w:rPr>
                        <w:t>-1</w:t>
                      </w:r>
                      <w:r w:rsidR="00A618F9" w:rsidRPr="00A618F9">
                        <w:rPr>
                          <w:rFonts w:ascii="Arial" w:hAnsi="Arial" w:cs="Arial"/>
                          <w:sz w:val="22"/>
                          <w:szCs w:val="22"/>
                          <w:lang w:val="en-GB"/>
                        </w:rPr>
                        <w:t>:2004</w:t>
                      </w:r>
                      <w:r>
                        <w:rPr>
                          <w:rFonts w:ascii="Arial" w:hAnsi="Arial" w:cs="Arial"/>
                          <w:sz w:val="22"/>
                          <w:szCs w:val="22"/>
                          <w:lang w:val="en-GB"/>
                        </w:rPr>
                        <w:t xml:space="preserve"> </w:t>
                      </w:r>
                      <w:r w:rsidR="00353364">
                        <w:rPr>
                          <w:rFonts w:ascii="Arial" w:hAnsi="Arial" w:cs="Arial"/>
                          <w:sz w:val="22"/>
                          <w:szCs w:val="22"/>
                          <w:lang w:val="en-GB"/>
                        </w:rPr>
                        <w:t>Geotechnical design</w:t>
                      </w:r>
                      <w:r>
                        <w:rPr>
                          <w:rFonts w:ascii="Arial" w:hAnsi="Arial" w:cs="Arial"/>
                          <w:sz w:val="22"/>
                          <w:szCs w:val="22"/>
                          <w:lang w:val="en-GB"/>
                        </w:rPr>
                        <w:t xml:space="preserve"> – General rules</w:t>
                      </w:r>
                      <w:r w:rsidR="00A618F9" w:rsidRPr="00A618F9">
                        <w:rPr>
                          <w:rFonts w:ascii="Arial" w:hAnsi="Arial" w:cs="Arial"/>
                          <w:sz w:val="22"/>
                          <w:szCs w:val="22"/>
                          <w:lang w:val="en-GB"/>
                        </w:rPr>
                        <w:t>)</w:t>
                      </w:r>
                      <w:r>
                        <w:rPr>
                          <w:rFonts w:ascii="Arial" w:hAnsi="Arial" w:cs="Arial"/>
                          <w:sz w:val="22"/>
                          <w:szCs w:val="22"/>
                          <w:lang w:val="en-GB"/>
                        </w:rPr>
                        <w:t>,</w:t>
                      </w:r>
                      <w:r w:rsidR="00A618F9" w:rsidRPr="00A618F9">
                        <w:rPr>
                          <w:rFonts w:ascii="Arial" w:hAnsi="Arial" w:cs="Arial"/>
                          <w:sz w:val="22"/>
                          <w:szCs w:val="22"/>
                          <w:lang w:val="en-GB"/>
                        </w:rPr>
                        <w:t xml:space="preserve"> large dams, </w:t>
                      </w:r>
                      <w:r w:rsidR="00CF33E0">
                        <w:rPr>
                          <w:rFonts w:ascii="Arial" w:hAnsi="Arial" w:cs="Arial"/>
                          <w:sz w:val="22"/>
                          <w:szCs w:val="22"/>
                          <w:lang w:val="en-GB"/>
                        </w:rPr>
                        <w:t>being</w:t>
                      </w:r>
                      <w:r w:rsidR="00482BEA">
                        <w:rPr>
                          <w:rFonts w:ascii="Arial" w:hAnsi="Arial" w:cs="Arial"/>
                          <w:sz w:val="22"/>
                          <w:szCs w:val="22"/>
                          <w:lang w:val="en-GB"/>
                        </w:rPr>
                        <w:t xml:space="preserve"> </w:t>
                      </w:r>
                      <w:r w:rsidR="00EA2958" w:rsidRPr="00A618F9">
                        <w:rPr>
                          <w:rFonts w:ascii="Arial" w:hAnsi="Arial" w:cs="Arial"/>
                          <w:sz w:val="22"/>
                          <w:szCs w:val="22"/>
                          <w:lang w:val="en-GB"/>
                        </w:rPr>
                        <w:t xml:space="preserve">geotechnical structures </w:t>
                      </w:r>
                      <w:r w:rsidR="00EA2958">
                        <w:rPr>
                          <w:rFonts w:ascii="Arial" w:hAnsi="Arial" w:cs="Arial"/>
                          <w:sz w:val="22"/>
                          <w:szCs w:val="22"/>
                          <w:lang w:val="en-GB"/>
                        </w:rPr>
                        <w:t xml:space="preserve">classified </w:t>
                      </w:r>
                      <w:r w:rsidR="00EA2958" w:rsidRPr="00A618F9">
                        <w:rPr>
                          <w:rFonts w:ascii="Arial" w:hAnsi="Arial" w:cs="Arial"/>
                          <w:sz w:val="22"/>
                          <w:szCs w:val="22"/>
                          <w:lang w:val="en-GB"/>
                        </w:rPr>
                        <w:t xml:space="preserve">in Geotechnical Category 3, </w:t>
                      </w:r>
                      <w:r w:rsidR="00A618F9" w:rsidRPr="00A618F9">
                        <w:rPr>
                          <w:rFonts w:ascii="Arial" w:hAnsi="Arial" w:cs="Arial"/>
                          <w:sz w:val="22"/>
                          <w:szCs w:val="22"/>
                          <w:lang w:val="en-GB"/>
                        </w:rPr>
                        <w:t xml:space="preserve">fall outside the strict scope of </w:t>
                      </w:r>
                      <w:r w:rsidR="00353364" w:rsidRPr="00A618F9">
                        <w:rPr>
                          <w:rFonts w:ascii="Arial" w:hAnsi="Arial" w:cs="Arial"/>
                          <w:sz w:val="22"/>
                          <w:szCs w:val="22"/>
                          <w:lang w:val="en-GB"/>
                        </w:rPr>
                        <w:t>Eurocode 7</w:t>
                      </w:r>
                      <w:r w:rsidR="00A618F9" w:rsidRPr="00A618F9">
                        <w:rPr>
                          <w:rFonts w:ascii="Arial" w:hAnsi="Arial" w:cs="Arial"/>
                          <w:sz w:val="22"/>
                          <w:szCs w:val="22"/>
                          <w:lang w:val="en-GB"/>
                        </w:rPr>
                        <w:t>. In contrast, the Second</w:t>
                      </w:r>
                      <w:r w:rsidR="00072D76">
                        <w:rPr>
                          <w:rFonts w:ascii="Arial" w:hAnsi="Arial" w:cs="Arial"/>
                          <w:sz w:val="22"/>
                          <w:szCs w:val="22"/>
                          <w:lang w:val="en-GB"/>
                        </w:rPr>
                        <w:t>-</w:t>
                      </w:r>
                      <w:r w:rsidR="00A618F9" w:rsidRPr="00A618F9">
                        <w:rPr>
                          <w:rFonts w:ascii="Arial" w:hAnsi="Arial" w:cs="Arial"/>
                          <w:sz w:val="22"/>
                          <w:szCs w:val="22"/>
                          <w:lang w:val="en-GB"/>
                        </w:rPr>
                        <w:t>Generation Eurocode 7 (</w:t>
                      </w:r>
                      <w:r w:rsidR="00A618F9">
                        <w:rPr>
                          <w:rFonts w:ascii="Arial" w:hAnsi="Arial" w:cs="Arial"/>
                          <w:sz w:val="22"/>
                          <w:szCs w:val="22"/>
                          <w:lang w:val="en-GB"/>
                        </w:rPr>
                        <w:t>2G-</w:t>
                      </w:r>
                      <w:r w:rsidR="00A618F9" w:rsidRPr="00A618F9">
                        <w:rPr>
                          <w:rFonts w:ascii="Arial" w:hAnsi="Arial" w:cs="Arial"/>
                          <w:sz w:val="22"/>
                          <w:szCs w:val="22"/>
                          <w:lang w:val="en-GB"/>
                        </w:rPr>
                        <w:t xml:space="preserve">EC7), </w:t>
                      </w:r>
                      <w:r w:rsidR="00A618F9">
                        <w:rPr>
                          <w:rFonts w:ascii="Arial" w:hAnsi="Arial" w:cs="Arial"/>
                          <w:sz w:val="22"/>
                          <w:szCs w:val="22"/>
                          <w:lang w:val="en-GB"/>
                        </w:rPr>
                        <w:t xml:space="preserve">published by CEN </w:t>
                      </w:r>
                      <w:r w:rsidR="00353364">
                        <w:rPr>
                          <w:rFonts w:ascii="Arial" w:hAnsi="Arial" w:cs="Arial"/>
                          <w:sz w:val="22"/>
                          <w:szCs w:val="22"/>
                          <w:lang w:val="en-GB"/>
                        </w:rPr>
                        <w:t>(</w:t>
                      </w:r>
                      <w:r w:rsidR="00353364" w:rsidRPr="00353364">
                        <w:rPr>
                          <w:rFonts w:ascii="Arial" w:hAnsi="Arial" w:cs="Arial"/>
                          <w:sz w:val="22"/>
                          <w:szCs w:val="22"/>
                          <w:lang w:val="en-GB"/>
                        </w:rPr>
                        <w:t>European Committee for Standardization</w:t>
                      </w:r>
                      <w:r w:rsidR="00353364">
                        <w:rPr>
                          <w:rFonts w:ascii="Arial" w:hAnsi="Arial" w:cs="Arial"/>
                          <w:sz w:val="22"/>
                          <w:szCs w:val="22"/>
                          <w:lang w:val="en-GB"/>
                        </w:rPr>
                        <w:t xml:space="preserve">) </w:t>
                      </w:r>
                      <w:r w:rsidR="00A618F9">
                        <w:rPr>
                          <w:rFonts w:ascii="Arial" w:hAnsi="Arial" w:cs="Arial"/>
                          <w:sz w:val="22"/>
                          <w:szCs w:val="22"/>
                          <w:lang w:val="en-GB"/>
                        </w:rPr>
                        <w:t>in 2025</w:t>
                      </w:r>
                      <w:r w:rsidR="00A618F9" w:rsidRPr="00A618F9">
                        <w:rPr>
                          <w:rFonts w:ascii="Arial" w:hAnsi="Arial" w:cs="Arial"/>
                          <w:sz w:val="22"/>
                          <w:szCs w:val="22"/>
                          <w:lang w:val="en-GB"/>
                        </w:rPr>
                        <w:t xml:space="preserve">, establishes that all geotechnical structures must be </w:t>
                      </w:r>
                      <w:r w:rsidR="00482BEA">
                        <w:rPr>
                          <w:rFonts w:ascii="Arial" w:hAnsi="Arial" w:cs="Arial"/>
                          <w:sz w:val="22"/>
                          <w:szCs w:val="22"/>
                          <w:lang w:val="en-GB"/>
                        </w:rPr>
                        <w:t>designed</w:t>
                      </w:r>
                      <w:r w:rsidR="00A618F9" w:rsidRPr="00A618F9">
                        <w:rPr>
                          <w:rFonts w:ascii="Arial" w:hAnsi="Arial" w:cs="Arial"/>
                          <w:sz w:val="22"/>
                          <w:szCs w:val="22"/>
                          <w:lang w:val="en-GB"/>
                        </w:rPr>
                        <w:t xml:space="preserve"> using the conceptual framework of the Eurocodes, although some of </w:t>
                      </w:r>
                      <w:r w:rsidR="00F6481A">
                        <w:rPr>
                          <w:rFonts w:ascii="Arial" w:hAnsi="Arial" w:cs="Arial"/>
                          <w:sz w:val="22"/>
                          <w:szCs w:val="22"/>
                          <w:lang w:val="en-GB"/>
                        </w:rPr>
                        <w:t xml:space="preserve">these </w:t>
                      </w:r>
                      <w:r w:rsidR="00482BEA" w:rsidRPr="00A618F9">
                        <w:rPr>
                          <w:rFonts w:ascii="Arial" w:hAnsi="Arial" w:cs="Arial"/>
                          <w:sz w:val="22"/>
                          <w:szCs w:val="22"/>
                          <w:lang w:val="en-GB"/>
                        </w:rPr>
                        <w:t>geotechnical structures</w:t>
                      </w:r>
                      <w:r w:rsidR="00A618F9" w:rsidRPr="00A618F9">
                        <w:rPr>
                          <w:rFonts w:ascii="Arial" w:hAnsi="Arial" w:cs="Arial"/>
                          <w:sz w:val="22"/>
                          <w:szCs w:val="22"/>
                          <w:lang w:val="en-GB"/>
                        </w:rPr>
                        <w:t xml:space="preserve"> may require additional </w:t>
                      </w:r>
                      <w:r w:rsidR="00482BEA">
                        <w:rPr>
                          <w:rFonts w:ascii="Arial" w:hAnsi="Arial" w:cs="Arial"/>
                          <w:sz w:val="22"/>
                          <w:szCs w:val="22"/>
                          <w:lang w:val="en-GB"/>
                        </w:rPr>
                        <w:t>or amended provisions</w:t>
                      </w:r>
                      <w:r w:rsidR="00A618F9" w:rsidRPr="00A618F9">
                        <w:rPr>
                          <w:rFonts w:ascii="Arial" w:hAnsi="Arial" w:cs="Arial"/>
                          <w:sz w:val="22"/>
                          <w:szCs w:val="22"/>
                          <w:lang w:val="en-GB"/>
                        </w:rPr>
                        <w:t>.</w:t>
                      </w:r>
                    </w:p>
                    <w:p w14:paraId="6F8DCD87" w14:textId="77777777" w:rsidR="00CF33E0" w:rsidRPr="00A618F9" w:rsidRDefault="00CF33E0" w:rsidP="00A618F9">
                      <w:pPr>
                        <w:jc w:val="both"/>
                        <w:rPr>
                          <w:rFonts w:ascii="Arial" w:hAnsi="Arial" w:cs="Arial"/>
                          <w:sz w:val="22"/>
                          <w:szCs w:val="22"/>
                          <w:lang w:val="en-GB"/>
                        </w:rPr>
                      </w:pPr>
                    </w:p>
                    <w:p w14:paraId="28979CDA" w14:textId="74E964E8" w:rsidR="00A618F9" w:rsidRDefault="004F0F34" w:rsidP="00A618F9">
                      <w:pPr>
                        <w:jc w:val="both"/>
                        <w:rPr>
                          <w:rFonts w:ascii="Arial" w:hAnsi="Arial" w:cs="Arial"/>
                          <w:sz w:val="22"/>
                          <w:szCs w:val="22"/>
                          <w:lang w:val="en-GB"/>
                        </w:rPr>
                      </w:pPr>
                      <w:r w:rsidRPr="004F0F34">
                        <w:rPr>
                          <w:rFonts w:ascii="Arial" w:hAnsi="Arial" w:cs="Arial"/>
                          <w:sz w:val="22"/>
                          <w:szCs w:val="22"/>
                          <w:lang w:val="en-GB"/>
                        </w:rPr>
                        <w:t xml:space="preserve">This </w:t>
                      </w:r>
                      <w:r>
                        <w:rPr>
                          <w:rFonts w:ascii="Arial" w:hAnsi="Arial" w:cs="Arial"/>
                          <w:sz w:val="22"/>
                          <w:szCs w:val="22"/>
                          <w:lang w:val="en-GB"/>
                        </w:rPr>
                        <w:t>paper</w:t>
                      </w:r>
                      <w:r w:rsidRPr="004F0F34">
                        <w:rPr>
                          <w:rFonts w:ascii="Arial" w:hAnsi="Arial" w:cs="Arial"/>
                          <w:sz w:val="22"/>
                          <w:szCs w:val="22"/>
                          <w:lang w:val="en-GB"/>
                        </w:rPr>
                        <w:t xml:space="preserve"> analyses the </w:t>
                      </w:r>
                      <w:r w:rsidR="00B87286">
                        <w:rPr>
                          <w:rFonts w:ascii="Arial" w:hAnsi="Arial" w:cs="Arial"/>
                          <w:sz w:val="22"/>
                          <w:szCs w:val="22"/>
                          <w:lang w:val="en-GB"/>
                        </w:rPr>
                        <w:t>potential</w:t>
                      </w:r>
                      <w:r w:rsidRPr="004F0F34">
                        <w:rPr>
                          <w:rFonts w:ascii="Arial" w:hAnsi="Arial" w:cs="Arial"/>
                          <w:sz w:val="22"/>
                          <w:szCs w:val="22"/>
                          <w:lang w:val="en-GB"/>
                        </w:rPr>
                        <w:t xml:space="preserve"> application of the Second</w:t>
                      </w:r>
                      <w:r w:rsidR="00072D76">
                        <w:rPr>
                          <w:rFonts w:ascii="Arial" w:hAnsi="Arial" w:cs="Arial"/>
                          <w:sz w:val="22"/>
                          <w:szCs w:val="22"/>
                          <w:lang w:val="en-GB"/>
                        </w:rPr>
                        <w:t>-</w:t>
                      </w:r>
                      <w:r w:rsidRPr="004F0F34">
                        <w:rPr>
                          <w:rFonts w:ascii="Arial" w:hAnsi="Arial" w:cs="Arial"/>
                          <w:sz w:val="22"/>
                          <w:szCs w:val="22"/>
                          <w:lang w:val="en-GB"/>
                        </w:rPr>
                        <w:t xml:space="preserve">Generation of Eurocodes to </w:t>
                      </w:r>
                      <w:r w:rsidR="00237682">
                        <w:rPr>
                          <w:rFonts w:ascii="Arial" w:hAnsi="Arial" w:cs="Arial"/>
                          <w:sz w:val="22"/>
                          <w:szCs w:val="22"/>
                          <w:lang w:val="en-GB"/>
                        </w:rPr>
                        <w:t xml:space="preserve">the geotechnical </w:t>
                      </w:r>
                      <w:r w:rsidRPr="004F0F34">
                        <w:rPr>
                          <w:rFonts w:ascii="Arial" w:hAnsi="Arial" w:cs="Arial"/>
                          <w:sz w:val="22"/>
                          <w:szCs w:val="22"/>
                          <w:lang w:val="en-GB"/>
                        </w:rPr>
                        <w:t>design</w:t>
                      </w:r>
                      <w:r w:rsidR="00CF33E0">
                        <w:rPr>
                          <w:rFonts w:ascii="Arial" w:hAnsi="Arial" w:cs="Arial"/>
                          <w:sz w:val="22"/>
                          <w:szCs w:val="22"/>
                          <w:lang w:val="en-GB"/>
                        </w:rPr>
                        <w:t xml:space="preserve"> </w:t>
                      </w:r>
                      <w:r w:rsidR="00237682">
                        <w:rPr>
                          <w:rFonts w:ascii="Arial" w:hAnsi="Arial" w:cs="Arial"/>
                          <w:sz w:val="22"/>
                          <w:szCs w:val="22"/>
                          <w:lang w:val="en-GB"/>
                        </w:rPr>
                        <w:t>of large dams</w:t>
                      </w:r>
                      <w:r w:rsidR="00F6481A">
                        <w:rPr>
                          <w:rFonts w:ascii="Arial" w:hAnsi="Arial" w:cs="Arial"/>
                          <w:sz w:val="22"/>
                          <w:szCs w:val="22"/>
                          <w:lang w:val="en-GB"/>
                        </w:rPr>
                        <w:t xml:space="preserve">. </w:t>
                      </w:r>
                      <w:r w:rsidR="00CF33E0">
                        <w:rPr>
                          <w:rFonts w:ascii="Arial" w:hAnsi="Arial" w:cs="Arial"/>
                          <w:sz w:val="22"/>
                          <w:szCs w:val="22"/>
                          <w:lang w:val="en-GB"/>
                        </w:rPr>
                        <w:t>T</w:t>
                      </w:r>
                      <w:r w:rsidRPr="004F0F34">
                        <w:rPr>
                          <w:rFonts w:ascii="Arial" w:hAnsi="Arial" w:cs="Arial"/>
                          <w:sz w:val="22"/>
                          <w:szCs w:val="22"/>
                          <w:lang w:val="en-GB"/>
                        </w:rPr>
                        <w:t xml:space="preserve">he changes </w:t>
                      </w:r>
                      <w:r w:rsidR="00F6481A">
                        <w:rPr>
                          <w:rFonts w:ascii="Arial" w:hAnsi="Arial" w:cs="Arial"/>
                          <w:sz w:val="22"/>
                          <w:szCs w:val="22"/>
                          <w:lang w:val="en-GB"/>
                        </w:rPr>
                        <w:t>needed in the</w:t>
                      </w:r>
                      <w:r w:rsidRPr="004F0F34">
                        <w:rPr>
                          <w:rFonts w:ascii="Arial" w:hAnsi="Arial" w:cs="Arial"/>
                          <w:sz w:val="22"/>
                          <w:szCs w:val="22"/>
                          <w:lang w:val="en-GB"/>
                        </w:rPr>
                        <w:t xml:space="preserve"> dam sector to bring </w:t>
                      </w:r>
                      <w:r w:rsidR="00237682">
                        <w:rPr>
                          <w:rFonts w:ascii="Arial" w:hAnsi="Arial" w:cs="Arial"/>
                          <w:sz w:val="22"/>
                          <w:szCs w:val="22"/>
                          <w:lang w:val="en-GB"/>
                        </w:rPr>
                        <w:t xml:space="preserve">current </w:t>
                      </w:r>
                      <w:r w:rsidRPr="004F0F34">
                        <w:rPr>
                          <w:rFonts w:ascii="Arial" w:hAnsi="Arial" w:cs="Arial"/>
                          <w:sz w:val="22"/>
                          <w:szCs w:val="22"/>
                          <w:lang w:val="en-GB"/>
                        </w:rPr>
                        <w:t>regulations into line with the European regulatory framework of the Eurocodes</w:t>
                      </w:r>
                      <w:r w:rsidR="00F6481A">
                        <w:rPr>
                          <w:rFonts w:ascii="Arial" w:hAnsi="Arial" w:cs="Arial"/>
                          <w:sz w:val="22"/>
                          <w:szCs w:val="22"/>
                          <w:lang w:val="en-GB"/>
                        </w:rPr>
                        <w:t xml:space="preserve"> </w:t>
                      </w:r>
                      <w:r w:rsidR="00072D76">
                        <w:rPr>
                          <w:rFonts w:ascii="Arial" w:hAnsi="Arial" w:cs="Arial"/>
                          <w:sz w:val="22"/>
                          <w:szCs w:val="22"/>
                          <w:lang w:val="en-GB"/>
                        </w:rPr>
                        <w:t>are</w:t>
                      </w:r>
                      <w:r w:rsidR="00237682">
                        <w:rPr>
                          <w:rFonts w:ascii="Arial" w:hAnsi="Arial" w:cs="Arial"/>
                          <w:sz w:val="22"/>
                          <w:szCs w:val="22"/>
                          <w:lang w:val="en-GB"/>
                        </w:rPr>
                        <w:t xml:space="preserve"> </w:t>
                      </w:r>
                      <w:r w:rsidR="00F6481A">
                        <w:rPr>
                          <w:rFonts w:ascii="Arial" w:hAnsi="Arial" w:cs="Arial"/>
                          <w:sz w:val="22"/>
                          <w:szCs w:val="22"/>
                          <w:lang w:val="en-GB"/>
                        </w:rPr>
                        <w:t>highlighted</w:t>
                      </w:r>
                      <w:r w:rsidRPr="004F0F34">
                        <w:rPr>
                          <w:rFonts w:ascii="Arial" w:hAnsi="Arial" w:cs="Arial"/>
                          <w:sz w:val="22"/>
                          <w:szCs w:val="22"/>
                          <w:lang w:val="en-GB"/>
                        </w:rPr>
                        <w:t xml:space="preserve">. </w:t>
                      </w:r>
                      <w:r w:rsidR="00F6481A">
                        <w:rPr>
                          <w:rFonts w:ascii="Arial" w:hAnsi="Arial" w:cs="Arial"/>
                          <w:sz w:val="22"/>
                          <w:szCs w:val="22"/>
                          <w:lang w:val="en-GB"/>
                        </w:rPr>
                        <w:t>The</w:t>
                      </w:r>
                      <w:r>
                        <w:rPr>
                          <w:rFonts w:ascii="Arial" w:hAnsi="Arial" w:cs="Arial"/>
                          <w:sz w:val="22"/>
                          <w:szCs w:val="22"/>
                          <w:lang w:val="en-GB"/>
                        </w:rPr>
                        <w:t xml:space="preserve"> paper</w:t>
                      </w:r>
                      <w:r w:rsidRPr="004F0F34">
                        <w:rPr>
                          <w:rFonts w:ascii="Arial" w:hAnsi="Arial" w:cs="Arial"/>
                          <w:sz w:val="22"/>
                          <w:szCs w:val="22"/>
                          <w:lang w:val="en-GB"/>
                        </w:rPr>
                        <w:t xml:space="preserve"> </w:t>
                      </w:r>
                      <w:r w:rsidR="00F6481A">
                        <w:rPr>
                          <w:rFonts w:ascii="Arial" w:hAnsi="Arial" w:cs="Arial"/>
                          <w:sz w:val="22"/>
                          <w:szCs w:val="22"/>
                          <w:lang w:val="en-GB"/>
                        </w:rPr>
                        <w:t>gives</w:t>
                      </w:r>
                      <w:r w:rsidR="00F6481A" w:rsidRPr="004F0F34">
                        <w:rPr>
                          <w:rFonts w:ascii="Arial" w:hAnsi="Arial" w:cs="Arial"/>
                          <w:sz w:val="22"/>
                          <w:szCs w:val="22"/>
                          <w:lang w:val="en-GB"/>
                        </w:rPr>
                        <w:t xml:space="preserve"> </w:t>
                      </w:r>
                      <w:r w:rsidRPr="004F0F34">
                        <w:rPr>
                          <w:rFonts w:ascii="Arial" w:hAnsi="Arial" w:cs="Arial"/>
                          <w:sz w:val="22"/>
                          <w:szCs w:val="22"/>
                          <w:lang w:val="en-GB"/>
                        </w:rPr>
                        <w:t xml:space="preserve">a general outline of the geotechnical dam design process within the framework of this </w:t>
                      </w:r>
                      <w:r w:rsidR="00237682">
                        <w:rPr>
                          <w:rFonts w:ascii="Arial" w:hAnsi="Arial" w:cs="Arial"/>
                          <w:sz w:val="22"/>
                          <w:szCs w:val="22"/>
                          <w:lang w:val="en-GB"/>
                        </w:rPr>
                        <w:t xml:space="preserve">new </w:t>
                      </w:r>
                      <w:r>
                        <w:rPr>
                          <w:rFonts w:ascii="Arial" w:hAnsi="Arial" w:cs="Arial"/>
                          <w:sz w:val="22"/>
                          <w:szCs w:val="22"/>
                          <w:lang w:val="en-GB"/>
                        </w:rPr>
                        <w:t>generation</w:t>
                      </w:r>
                      <w:r w:rsidRPr="004F0F34">
                        <w:rPr>
                          <w:rFonts w:ascii="Arial" w:hAnsi="Arial" w:cs="Arial"/>
                          <w:sz w:val="22"/>
                          <w:szCs w:val="22"/>
                          <w:lang w:val="en-GB"/>
                        </w:rPr>
                        <w:t xml:space="preserve"> of EC7.</w:t>
                      </w:r>
                    </w:p>
                    <w:p w14:paraId="7D0BAC8C" w14:textId="77777777" w:rsidR="00F6481A" w:rsidRDefault="00F6481A" w:rsidP="00A618F9">
                      <w:pPr>
                        <w:jc w:val="both"/>
                        <w:rPr>
                          <w:rFonts w:ascii="Arial" w:hAnsi="Arial" w:cs="Arial"/>
                          <w:sz w:val="22"/>
                          <w:szCs w:val="22"/>
                          <w:lang w:val="en-GB"/>
                        </w:rPr>
                      </w:pPr>
                    </w:p>
                    <w:p w14:paraId="441B30F5" w14:textId="494E8FFD" w:rsidR="004F0F34" w:rsidRPr="004F0F34" w:rsidRDefault="004F0F34" w:rsidP="004F0F34">
                      <w:pPr>
                        <w:jc w:val="both"/>
                        <w:rPr>
                          <w:rFonts w:ascii="Arial" w:hAnsi="Arial" w:cs="Arial"/>
                          <w:sz w:val="22"/>
                          <w:szCs w:val="22"/>
                          <w:lang w:val="en-GB"/>
                        </w:rPr>
                      </w:pPr>
                      <w:r w:rsidRPr="004F0F34">
                        <w:rPr>
                          <w:rFonts w:ascii="Arial" w:hAnsi="Arial" w:cs="Arial"/>
                          <w:sz w:val="22"/>
                          <w:szCs w:val="22"/>
                          <w:lang w:val="en-GB"/>
                        </w:rPr>
                        <w:t xml:space="preserve">Likewise, aspects that should be included in the National Annexes of </w:t>
                      </w:r>
                      <w:r w:rsidR="00072D76">
                        <w:rPr>
                          <w:rFonts w:ascii="Arial" w:hAnsi="Arial" w:cs="Arial"/>
                          <w:sz w:val="22"/>
                          <w:szCs w:val="22"/>
                          <w:lang w:val="en-GB"/>
                        </w:rPr>
                        <w:t>2G-</w:t>
                      </w:r>
                      <w:r w:rsidRPr="004F0F34">
                        <w:rPr>
                          <w:rFonts w:ascii="Arial" w:hAnsi="Arial" w:cs="Arial"/>
                          <w:sz w:val="22"/>
                          <w:szCs w:val="22"/>
                          <w:lang w:val="en-GB"/>
                        </w:rPr>
                        <w:t xml:space="preserve">EC7 are proposed </w:t>
                      </w:r>
                      <w:r w:rsidR="00F6481A">
                        <w:rPr>
                          <w:rFonts w:ascii="Arial" w:hAnsi="Arial" w:cs="Arial"/>
                          <w:sz w:val="22"/>
                          <w:szCs w:val="22"/>
                          <w:lang w:val="en-GB"/>
                        </w:rPr>
                        <w:t>to</w:t>
                      </w:r>
                      <w:r w:rsidRPr="004F0F34">
                        <w:rPr>
                          <w:rFonts w:ascii="Arial" w:hAnsi="Arial" w:cs="Arial"/>
                          <w:sz w:val="22"/>
                          <w:szCs w:val="22"/>
                          <w:lang w:val="en-GB"/>
                        </w:rPr>
                        <w:t xml:space="preserve"> adapt to the specific characteristics of dam projects.</w:t>
                      </w:r>
                    </w:p>
                    <w:p w14:paraId="6253CE38" w14:textId="77777777" w:rsidR="004F0F34" w:rsidRPr="00A618F9" w:rsidRDefault="004F0F34" w:rsidP="00A618F9">
                      <w:pPr>
                        <w:jc w:val="both"/>
                        <w:rPr>
                          <w:rFonts w:ascii="Arial" w:hAnsi="Arial" w:cs="Arial"/>
                          <w:sz w:val="22"/>
                          <w:szCs w:val="22"/>
                          <w:lang w:val="en-GB"/>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672AE9F6"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06C4E177" w14:textId="7937FF05"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Los proyectos de estructuras geotécnicas deben elaborarse cumpliendo diferentes requ</w:t>
                            </w:r>
                            <w:r w:rsidR="004F0F34" w:rsidRPr="004F0F34">
                              <w:rPr>
                                <w:rFonts w:ascii="Arial" w:hAnsi="Arial" w:cs="Arial"/>
                                <w:sz w:val="22"/>
                                <w:szCs w:val="22"/>
                                <w:lang w:val="es-ES"/>
                              </w:rPr>
                              <w:t>isitos</w:t>
                            </w:r>
                            <w:r w:rsidRPr="004F0F34">
                              <w:rPr>
                                <w:rFonts w:ascii="Arial" w:hAnsi="Arial" w:cs="Arial"/>
                                <w:sz w:val="22"/>
                                <w:szCs w:val="22"/>
                                <w:lang w:val="es-ES"/>
                              </w:rPr>
                              <w:t xml:space="preserve"> y recomendaciones </w:t>
                            </w:r>
                            <w:r w:rsidR="00353364">
                              <w:rPr>
                                <w:rFonts w:ascii="Arial" w:hAnsi="Arial" w:cs="Arial"/>
                                <w:sz w:val="22"/>
                                <w:szCs w:val="22"/>
                                <w:lang w:val="es-ES"/>
                              </w:rPr>
                              <w:t xml:space="preserve">relativas a la </w:t>
                            </w:r>
                            <w:r w:rsidRPr="004F0F34">
                              <w:rPr>
                                <w:rFonts w:ascii="Arial" w:hAnsi="Arial" w:cs="Arial"/>
                                <w:sz w:val="22"/>
                                <w:szCs w:val="22"/>
                                <w:lang w:val="es-ES"/>
                              </w:rPr>
                              <w:t xml:space="preserve">seguridad, nivel de servicio, robustez y durabilidad, establecidos </w:t>
                            </w:r>
                            <w:r w:rsidR="00EA2958">
                              <w:rPr>
                                <w:rFonts w:ascii="Arial" w:hAnsi="Arial" w:cs="Arial"/>
                                <w:sz w:val="22"/>
                                <w:szCs w:val="22"/>
                                <w:lang w:val="es-ES"/>
                              </w:rPr>
                              <w:t xml:space="preserve">en las diferentes normativas o </w:t>
                            </w:r>
                            <w:r w:rsidRPr="004F0F34">
                              <w:rPr>
                                <w:rFonts w:ascii="Arial" w:hAnsi="Arial" w:cs="Arial"/>
                                <w:sz w:val="22"/>
                                <w:szCs w:val="22"/>
                                <w:lang w:val="es-ES"/>
                              </w:rPr>
                              <w:t>por las autoridades competentes. Est</w:t>
                            </w:r>
                            <w:r w:rsidR="004F0F34" w:rsidRPr="004F0F34">
                              <w:rPr>
                                <w:rFonts w:ascii="Arial" w:hAnsi="Arial" w:cs="Arial"/>
                                <w:sz w:val="22"/>
                                <w:szCs w:val="22"/>
                                <w:lang w:val="es-ES"/>
                              </w:rPr>
                              <w:t xml:space="preserve">os requisitos y recomendaciones </w:t>
                            </w:r>
                            <w:r w:rsidRPr="004F0F34">
                              <w:rPr>
                                <w:rFonts w:ascii="Arial" w:hAnsi="Arial" w:cs="Arial"/>
                                <w:sz w:val="22"/>
                                <w:szCs w:val="22"/>
                                <w:lang w:val="es-ES"/>
                              </w:rPr>
                              <w:t>tienen especial relevancia en estructuras tan singulares como las presas.</w:t>
                            </w:r>
                          </w:p>
                          <w:p w14:paraId="4A0A373D" w14:textId="7D7AD672"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A este respecto, es interesante señalar que el Eurocódigo 7 actualmente en vigor (EN 1997:2004</w:t>
                            </w:r>
                            <w:r w:rsidR="00353364">
                              <w:rPr>
                                <w:rFonts w:ascii="Arial" w:hAnsi="Arial" w:cs="Arial"/>
                                <w:sz w:val="22"/>
                                <w:szCs w:val="22"/>
                                <w:lang w:val="es-ES"/>
                              </w:rPr>
                              <w:t>-“Proyecto geotécnico”</w:t>
                            </w:r>
                            <w:r w:rsidRPr="004F0F34">
                              <w:rPr>
                                <w:rFonts w:ascii="Arial" w:hAnsi="Arial" w:cs="Arial"/>
                                <w:sz w:val="22"/>
                                <w:szCs w:val="22"/>
                                <w:lang w:val="es-ES"/>
                              </w:rPr>
                              <w:t xml:space="preserve">) indica que las </w:t>
                            </w:r>
                            <w:r w:rsidR="00EA2958" w:rsidRPr="004F0F34">
                              <w:rPr>
                                <w:rFonts w:ascii="Arial" w:hAnsi="Arial" w:cs="Arial"/>
                                <w:sz w:val="22"/>
                                <w:szCs w:val="22"/>
                                <w:lang w:val="es-ES"/>
                              </w:rPr>
                              <w:t>grandes presas</w:t>
                            </w:r>
                            <w:r w:rsidR="00EA2958">
                              <w:rPr>
                                <w:rFonts w:ascii="Arial" w:hAnsi="Arial" w:cs="Arial"/>
                                <w:sz w:val="22"/>
                                <w:szCs w:val="22"/>
                                <w:lang w:val="es-ES"/>
                              </w:rPr>
                              <w:t xml:space="preserve">, al ser </w:t>
                            </w:r>
                            <w:r w:rsidR="00353364">
                              <w:rPr>
                                <w:rFonts w:ascii="Arial" w:hAnsi="Arial" w:cs="Arial"/>
                                <w:sz w:val="22"/>
                                <w:szCs w:val="22"/>
                                <w:lang w:val="es-ES"/>
                              </w:rPr>
                              <w:t xml:space="preserve">consideradas </w:t>
                            </w:r>
                            <w:r w:rsidRPr="004F0F34">
                              <w:rPr>
                                <w:rFonts w:ascii="Arial" w:hAnsi="Arial" w:cs="Arial"/>
                                <w:sz w:val="22"/>
                                <w:szCs w:val="22"/>
                                <w:lang w:val="es-ES"/>
                              </w:rPr>
                              <w:t>estructuras geotécnicas</w:t>
                            </w:r>
                            <w:r w:rsidR="00353364">
                              <w:rPr>
                                <w:rFonts w:ascii="Arial" w:hAnsi="Arial" w:cs="Arial"/>
                                <w:sz w:val="22"/>
                                <w:szCs w:val="22"/>
                                <w:lang w:val="es-ES"/>
                              </w:rPr>
                              <w:t xml:space="preserve"> y</w:t>
                            </w:r>
                            <w:r w:rsidRPr="004F0F34">
                              <w:rPr>
                                <w:rFonts w:ascii="Arial" w:hAnsi="Arial" w:cs="Arial"/>
                                <w:sz w:val="22"/>
                                <w:szCs w:val="22"/>
                                <w:lang w:val="es-ES"/>
                              </w:rPr>
                              <w:t xml:space="preserve"> </w:t>
                            </w:r>
                            <w:r w:rsidR="00EA2958">
                              <w:rPr>
                                <w:rFonts w:ascii="Arial" w:hAnsi="Arial" w:cs="Arial"/>
                                <w:sz w:val="22"/>
                                <w:szCs w:val="22"/>
                                <w:lang w:val="es-ES"/>
                              </w:rPr>
                              <w:t xml:space="preserve">clasificadas en la </w:t>
                            </w:r>
                            <w:r w:rsidRPr="004F0F34">
                              <w:rPr>
                                <w:rFonts w:ascii="Arial" w:hAnsi="Arial" w:cs="Arial"/>
                                <w:sz w:val="22"/>
                                <w:szCs w:val="22"/>
                                <w:lang w:val="es-ES"/>
                              </w:rPr>
                              <w:t xml:space="preserve">Categoría Geotécnica 3, quedan fuera del ámbito estricto del </w:t>
                            </w:r>
                            <w:r w:rsidR="00353364" w:rsidRPr="004F0F34">
                              <w:rPr>
                                <w:rFonts w:ascii="Arial" w:hAnsi="Arial" w:cs="Arial"/>
                                <w:sz w:val="22"/>
                                <w:szCs w:val="22"/>
                                <w:lang w:val="es-ES"/>
                              </w:rPr>
                              <w:t>Eurocódigo 7</w:t>
                            </w:r>
                            <w:r w:rsidRPr="004F0F34">
                              <w:rPr>
                                <w:rFonts w:ascii="Arial" w:hAnsi="Arial" w:cs="Arial"/>
                                <w:sz w:val="22"/>
                                <w:szCs w:val="22"/>
                                <w:lang w:val="es-ES"/>
                              </w:rPr>
                              <w:t xml:space="preserve">. En cambio, el Eurocódigo 7 de Segunda Generación (EC7-2G), </w:t>
                            </w:r>
                            <w:r w:rsidR="00A618F9" w:rsidRPr="004F0F34">
                              <w:rPr>
                                <w:rFonts w:ascii="Arial" w:hAnsi="Arial" w:cs="Arial"/>
                                <w:sz w:val="22"/>
                                <w:szCs w:val="22"/>
                                <w:lang w:val="es-ES"/>
                              </w:rPr>
                              <w:t>que se ha publicado por CEN</w:t>
                            </w:r>
                            <w:r w:rsidR="00353364">
                              <w:rPr>
                                <w:rFonts w:ascii="Arial" w:hAnsi="Arial" w:cs="Arial"/>
                                <w:sz w:val="22"/>
                                <w:szCs w:val="22"/>
                                <w:lang w:val="es-ES"/>
                              </w:rPr>
                              <w:t xml:space="preserve"> (Comité </w:t>
                            </w:r>
                            <w:r w:rsidR="00353364" w:rsidRPr="00353364">
                              <w:rPr>
                                <w:rFonts w:ascii="Arial" w:hAnsi="Arial" w:cs="Arial"/>
                                <w:sz w:val="22"/>
                                <w:szCs w:val="22"/>
                                <w:lang w:val="es-ES"/>
                              </w:rPr>
                              <w:t>Europe</w:t>
                            </w:r>
                            <w:r w:rsidR="00353364">
                              <w:rPr>
                                <w:rFonts w:ascii="Arial" w:hAnsi="Arial" w:cs="Arial"/>
                                <w:sz w:val="22"/>
                                <w:szCs w:val="22"/>
                                <w:lang w:val="es-ES"/>
                              </w:rPr>
                              <w:t>o de Normalización)</w:t>
                            </w:r>
                            <w:r w:rsidR="00A618F9" w:rsidRPr="004F0F34">
                              <w:rPr>
                                <w:rFonts w:ascii="Arial" w:hAnsi="Arial" w:cs="Arial"/>
                                <w:sz w:val="22"/>
                                <w:szCs w:val="22"/>
                                <w:lang w:val="es-ES"/>
                              </w:rPr>
                              <w:t xml:space="preserve"> en 2025</w:t>
                            </w:r>
                            <w:r w:rsidRPr="004F0F34">
                              <w:rPr>
                                <w:rFonts w:ascii="Arial" w:hAnsi="Arial" w:cs="Arial"/>
                                <w:sz w:val="22"/>
                                <w:szCs w:val="22"/>
                                <w:lang w:val="es-ES"/>
                              </w:rPr>
                              <w:t xml:space="preserve">, establece que todas las estructuras geotécnicas deben </w:t>
                            </w:r>
                            <w:r w:rsidR="00482BEA">
                              <w:rPr>
                                <w:rFonts w:ascii="Arial" w:hAnsi="Arial" w:cs="Arial"/>
                                <w:sz w:val="22"/>
                                <w:szCs w:val="22"/>
                                <w:lang w:val="es-ES"/>
                              </w:rPr>
                              <w:t xml:space="preserve">proyectarse </w:t>
                            </w:r>
                            <w:r w:rsidRPr="004F0F34">
                              <w:rPr>
                                <w:rFonts w:ascii="Arial" w:hAnsi="Arial" w:cs="Arial"/>
                                <w:sz w:val="22"/>
                                <w:szCs w:val="22"/>
                                <w:lang w:val="es-ES"/>
                              </w:rPr>
                              <w:t xml:space="preserve">utilizando el marco conceptual de los Eurocódigos, aunque algunas </w:t>
                            </w:r>
                            <w:r w:rsidR="00482BEA" w:rsidRPr="004F0F34">
                              <w:rPr>
                                <w:rFonts w:ascii="Arial" w:hAnsi="Arial" w:cs="Arial"/>
                                <w:sz w:val="22"/>
                                <w:szCs w:val="22"/>
                                <w:lang w:val="es-ES"/>
                              </w:rPr>
                              <w:t xml:space="preserve">estructuras geotécnicas </w:t>
                            </w:r>
                            <w:r w:rsidR="00482BEA">
                              <w:rPr>
                                <w:rFonts w:ascii="Arial" w:hAnsi="Arial" w:cs="Arial"/>
                                <w:sz w:val="22"/>
                                <w:szCs w:val="22"/>
                                <w:lang w:val="es-ES"/>
                              </w:rPr>
                              <w:t xml:space="preserve">especiales </w:t>
                            </w:r>
                            <w:r w:rsidRPr="004F0F34">
                              <w:rPr>
                                <w:rFonts w:ascii="Arial" w:hAnsi="Arial" w:cs="Arial"/>
                                <w:sz w:val="22"/>
                                <w:szCs w:val="22"/>
                                <w:lang w:val="es-ES"/>
                              </w:rPr>
                              <w:t>puedan necesitar requisitos y normas adicionales.</w:t>
                            </w:r>
                          </w:p>
                          <w:p w14:paraId="6D21EE61" w14:textId="1A4AF22A"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El presente artículo</w:t>
                            </w:r>
                            <w:r w:rsidR="00072D76">
                              <w:rPr>
                                <w:rFonts w:ascii="Arial" w:hAnsi="Arial" w:cs="Arial"/>
                                <w:sz w:val="22"/>
                                <w:szCs w:val="22"/>
                                <w:lang w:val="es-ES"/>
                              </w:rPr>
                              <w:t xml:space="preserve"> </w:t>
                            </w:r>
                            <w:r w:rsidRPr="004F0F34">
                              <w:rPr>
                                <w:rFonts w:ascii="Arial" w:hAnsi="Arial" w:cs="Arial"/>
                                <w:sz w:val="22"/>
                                <w:szCs w:val="22"/>
                                <w:lang w:val="es-ES"/>
                              </w:rPr>
                              <w:t>analiza la posible aplicación de la Segunda Generación de Eurocódigos al proyecto de presas y</w:t>
                            </w:r>
                            <w:r w:rsidR="00072D76">
                              <w:rPr>
                                <w:rFonts w:ascii="Arial" w:hAnsi="Arial" w:cs="Arial"/>
                                <w:sz w:val="22"/>
                                <w:szCs w:val="22"/>
                                <w:lang w:val="es-ES"/>
                              </w:rPr>
                              <w:t xml:space="preserve"> se indican</w:t>
                            </w:r>
                            <w:r w:rsidRPr="004F0F34">
                              <w:rPr>
                                <w:rFonts w:ascii="Arial" w:hAnsi="Arial" w:cs="Arial"/>
                                <w:sz w:val="22"/>
                                <w:szCs w:val="22"/>
                                <w:lang w:val="es-ES"/>
                              </w:rPr>
                              <w:t xml:space="preserve"> los cambios que deberían llevarse a cabo en el sector presístico mundial, o al menos europeo, para conjugar la normativa en uso con el marco normativo europeo de los Eurocódigos. Para ello, se explica un posible esquema general del proceso del proyecto geotécnico de presas en el marco de dicha próxima versión del EC7.</w:t>
                            </w:r>
                          </w:p>
                          <w:p w14:paraId="54143A51" w14:textId="266FAD30"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Asimismo, se proponen los aspectos que se deberían recoger en los Anejos Nacionales del EC7-</w:t>
                            </w:r>
                            <w:r w:rsidR="004F0F34" w:rsidRPr="004F0F34">
                              <w:rPr>
                                <w:rFonts w:ascii="Arial" w:hAnsi="Arial" w:cs="Arial"/>
                                <w:sz w:val="22"/>
                                <w:szCs w:val="22"/>
                                <w:lang w:val="es-ES"/>
                              </w:rPr>
                              <w:t> </w:t>
                            </w:r>
                            <w:r w:rsidRPr="004F0F34">
                              <w:rPr>
                                <w:rFonts w:ascii="Arial" w:hAnsi="Arial" w:cs="Arial"/>
                                <w:sz w:val="22"/>
                                <w:szCs w:val="22"/>
                                <w:lang w:val="es-ES"/>
                              </w:rPr>
                              <w:t>2G para adaptarse a las particularidades de los proyectos de presas.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06C4E177" w14:textId="7937FF05"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Los proyectos de estructuras geotécnicas deben elaborarse cumpliendo diferentes requ</w:t>
                      </w:r>
                      <w:r w:rsidR="004F0F34" w:rsidRPr="004F0F34">
                        <w:rPr>
                          <w:rFonts w:ascii="Arial" w:hAnsi="Arial" w:cs="Arial"/>
                          <w:sz w:val="22"/>
                          <w:szCs w:val="22"/>
                          <w:lang w:val="es-ES"/>
                        </w:rPr>
                        <w:t>isitos</w:t>
                      </w:r>
                      <w:r w:rsidRPr="004F0F34">
                        <w:rPr>
                          <w:rFonts w:ascii="Arial" w:hAnsi="Arial" w:cs="Arial"/>
                          <w:sz w:val="22"/>
                          <w:szCs w:val="22"/>
                          <w:lang w:val="es-ES"/>
                        </w:rPr>
                        <w:t xml:space="preserve"> y recomendaciones </w:t>
                      </w:r>
                      <w:r w:rsidR="00353364">
                        <w:rPr>
                          <w:rFonts w:ascii="Arial" w:hAnsi="Arial" w:cs="Arial"/>
                          <w:sz w:val="22"/>
                          <w:szCs w:val="22"/>
                          <w:lang w:val="es-ES"/>
                        </w:rPr>
                        <w:t xml:space="preserve">relativas a la </w:t>
                      </w:r>
                      <w:r w:rsidRPr="004F0F34">
                        <w:rPr>
                          <w:rFonts w:ascii="Arial" w:hAnsi="Arial" w:cs="Arial"/>
                          <w:sz w:val="22"/>
                          <w:szCs w:val="22"/>
                          <w:lang w:val="es-ES"/>
                        </w:rPr>
                        <w:t xml:space="preserve">seguridad, nivel de servicio, robustez y durabilidad, establecidos </w:t>
                      </w:r>
                      <w:r w:rsidR="00EA2958">
                        <w:rPr>
                          <w:rFonts w:ascii="Arial" w:hAnsi="Arial" w:cs="Arial"/>
                          <w:sz w:val="22"/>
                          <w:szCs w:val="22"/>
                          <w:lang w:val="es-ES"/>
                        </w:rPr>
                        <w:t xml:space="preserve">en las diferentes normativas o </w:t>
                      </w:r>
                      <w:r w:rsidRPr="004F0F34">
                        <w:rPr>
                          <w:rFonts w:ascii="Arial" w:hAnsi="Arial" w:cs="Arial"/>
                          <w:sz w:val="22"/>
                          <w:szCs w:val="22"/>
                          <w:lang w:val="es-ES"/>
                        </w:rPr>
                        <w:t>por las autoridades competentes. Est</w:t>
                      </w:r>
                      <w:r w:rsidR="004F0F34" w:rsidRPr="004F0F34">
                        <w:rPr>
                          <w:rFonts w:ascii="Arial" w:hAnsi="Arial" w:cs="Arial"/>
                          <w:sz w:val="22"/>
                          <w:szCs w:val="22"/>
                          <w:lang w:val="es-ES"/>
                        </w:rPr>
                        <w:t xml:space="preserve">os requisitos y recomendaciones </w:t>
                      </w:r>
                      <w:r w:rsidRPr="004F0F34">
                        <w:rPr>
                          <w:rFonts w:ascii="Arial" w:hAnsi="Arial" w:cs="Arial"/>
                          <w:sz w:val="22"/>
                          <w:szCs w:val="22"/>
                          <w:lang w:val="es-ES"/>
                        </w:rPr>
                        <w:t>tienen especial relevancia en estructuras tan singulares como las presas.</w:t>
                      </w:r>
                    </w:p>
                    <w:p w14:paraId="4A0A373D" w14:textId="7D7AD672"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A este respecto, es interesante señalar que el Eurocódigo 7 actualmente en vigor (EN 1997:2004</w:t>
                      </w:r>
                      <w:r w:rsidR="00353364">
                        <w:rPr>
                          <w:rFonts w:ascii="Arial" w:hAnsi="Arial" w:cs="Arial"/>
                          <w:sz w:val="22"/>
                          <w:szCs w:val="22"/>
                          <w:lang w:val="es-ES"/>
                        </w:rPr>
                        <w:t>-“Proyecto geotécnico”</w:t>
                      </w:r>
                      <w:r w:rsidRPr="004F0F34">
                        <w:rPr>
                          <w:rFonts w:ascii="Arial" w:hAnsi="Arial" w:cs="Arial"/>
                          <w:sz w:val="22"/>
                          <w:szCs w:val="22"/>
                          <w:lang w:val="es-ES"/>
                        </w:rPr>
                        <w:t xml:space="preserve">) indica que las </w:t>
                      </w:r>
                      <w:r w:rsidR="00EA2958" w:rsidRPr="004F0F34">
                        <w:rPr>
                          <w:rFonts w:ascii="Arial" w:hAnsi="Arial" w:cs="Arial"/>
                          <w:sz w:val="22"/>
                          <w:szCs w:val="22"/>
                          <w:lang w:val="es-ES"/>
                        </w:rPr>
                        <w:t>grandes presas</w:t>
                      </w:r>
                      <w:r w:rsidR="00EA2958">
                        <w:rPr>
                          <w:rFonts w:ascii="Arial" w:hAnsi="Arial" w:cs="Arial"/>
                          <w:sz w:val="22"/>
                          <w:szCs w:val="22"/>
                          <w:lang w:val="es-ES"/>
                        </w:rPr>
                        <w:t xml:space="preserve">, al ser </w:t>
                      </w:r>
                      <w:r w:rsidR="00353364">
                        <w:rPr>
                          <w:rFonts w:ascii="Arial" w:hAnsi="Arial" w:cs="Arial"/>
                          <w:sz w:val="22"/>
                          <w:szCs w:val="22"/>
                          <w:lang w:val="es-ES"/>
                        </w:rPr>
                        <w:t xml:space="preserve">consideradas </w:t>
                      </w:r>
                      <w:r w:rsidRPr="004F0F34">
                        <w:rPr>
                          <w:rFonts w:ascii="Arial" w:hAnsi="Arial" w:cs="Arial"/>
                          <w:sz w:val="22"/>
                          <w:szCs w:val="22"/>
                          <w:lang w:val="es-ES"/>
                        </w:rPr>
                        <w:t>estructuras geotécnicas</w:t>
                      </w:r>
                      <w:r w:rsidR="00353364">
                        <w:rPr>
                          <w:rFonts w:ascii="Arial" w:hAnsi="Arial" w:cs="Arial"/>
                          <w:sz w:val="22"/>
                          <w:szCs w:val="22"/>
                          <w:lang w:val="es-ES"/>
                        </w:rPr>
                        <w:t xml:space="preserve"> y</w:t>
                      </w:r>
                      <w:r w:rsidRPr="004F0F34">
                        <w:rPr>
                          <w:rFonts w:ascii="Arial" w:hAnsi="Arial" w:cs="Arial"/>
                          <w:sz w:val="22"/>
                          <w:szCs w:val="22"/>
                          <w:lang w:val="es-ES"/>
                        </w:rPr>
                        <w:t xml:space="preserve"> </w:t>
                      </w:r>
                      <w:r w:rsidR="00EA2958">
                        <w:rPr>
                          <w:rFonts w:ascii="Arial" w:hAnsi="Arial" w:cs="Arial"/>
                          <w:sz w:val="22"/>
                          <w:szCs w:val="22"/>
                          <w:lang w:val="es-ES"/>
                        </w:rPr>
                        <w:t xml:space="preserve">clasificadas en la </w:t>
                      </w:r>
                      <w:r w:rsidRPr="004F0F34">
                        <w:rPr>
                          <w:rFonts w:ascii="Arial" w:hAnsi="Arial" w:cs="Arial"/>
                          <w:sz w:val="22"/>
                          <w:szCs w:val="22"/>
                          <w:lang w:val="es-ES"/>
                        </w:rPr>
                        <w:t xml:space="preserve">Categoría Geotécnica 3, quedan fuera del ámbito estricto del </w:t>
                      </w:r>
                      <w:r w:rsidR="00353364" w:rsidRPr="004F0F34">
                        <w:rPr>
                          <w:rFonts w:ascii="Arial" w:hAnsi="Arial" w:cs="Arial"/>
                          <w:sz w:val="22"/>
                          <w:szCs w:val="22"/>
                          <w:lang w:val="es-ES"/>
                        </w:rPr>
                        <w:t>Eurocódigo 7</w:t>
                      </w:r>
                      <w:r w:rsidRPr="004F0F34">
                        <w:rPr>
                          <w:rFonts w:ascii="Arial" w:hAnsi="Arial" w:cs="Arial"/>
                          <w:sz w:val="22"/>
                          <w:szCs w:val="22"/>
                          <w:lang w:val="es-ES"/>
                        </w:rPr>
                        <w:t xml:space="preserve">. En cambio, el Eurocódigo 7 de Segunda Generación (EC7-2G), </w:t>
                      </w:r>
                      <w:r w:rsidR="00A618F9" w:rsidRPr="004F0F34">
                        <w:rPr>
                          <w:rFonts w:ascii="Arial" w:hAnsi="Arial" w:cs="Arial"/>
                          <w:sz w:val="22"/>
                          <w:szCs w:val="22"/>
                          <w:lang w:val="es-ES"/>
                        </w:rPr>
                        <w:t>que se ha publicado por CEN</w:t>
                      </w:r>
                      <w:r w:rsidR="00353364">
                        <w:rPr>
                          <w:rFonts w:ascii="Arial" w:hAnsi="Arial" w:cs="Arial"/>
                          <w:sz w:val="22"/>
                          <w:szCs w:val="22"/>
                          <w:lang w:val="es-ES"/>
                        </w:rPr>
                        <w:t xml:space="preserve"> (Comité </w:t>
                      </w:r>
                      <w:r w:rsidR="00353364" w:rsidRPr="00353364">
                        <w:rPr>
                          <w:rFonts w:ascii="Arial" w:hAnsi="Arial" w:cs="Arial"/>
                          <w:sz w:val="22"/>
                          <w:szCs w:val="22"/>
                          <w:lang w:val="es-ES"/>
                        </w:rPr>
                        <w:t>Europe</w:t>
                      </w:r>
                      <w:r w:rsidR="00353364">
                        <w:rPr>
                          <w:rFonts w:ascii="Arial" w:hAnsi="Arial" w:cs="Arial"/>
                          <w:sz w:val="22"/>
                          <w:szCs w:val="22"/>
                          <w:lang w:val="es-ES"/>
                        </w:rPr>
                        <w:t>o de Normalización)</w:t>
                      </w:r>
                      <w:r w:rsidR="00A618F9" w:rsidRPr="004F0F34">
                        <w:rPr>
                          <w:rFonts w:ascii="Arial" w:hAnsi="Arial" w:cs="Arial"/>
                          <w:sz w:val="22"/>
                          <w:szCs w:val="22"/>
                          <w:lang w:val="es-ES"/>
                        </w:rPr>
                        <w:t xml:space="preserve"> en 2025</w:t>
                      </w:r>
                      <w:r w:rsidRPr="004F0F34">
                        <w:rPr>
                          <w:rFonts w:ascii="Arial" w:hAnsi="Arial" w:cs="Arial"/>
                          <w:sz w:val="22"/>
                          <w:szCs w:val="22"/>
                          <w:lang w:val="es-ES"/>
                        </w:rPr>
                        <w:t xml:space="preserve">, establece que todas las estructuras geotécnicas deben </w:t>
                      </w:r>
                      <w:r w:rsidR="00482BEA">
                        <w:rPr>
                          <w:rFonts w:ascii="Arial" w:hAnsi="Arial" w:cs="Arial"/>
                          <w:sz w:val="22"/>
                          <w:szCs w:val="22"/>
                          <w:lang w:val="es-ES"/>
                        </w:rPr>
                        <w:t xml:space="preserve">proyectarse </w:t>
                      </w:r>
                      <w:r w:rsidRPr="004F0F34">
                        <w:rPr>
                          <w:rFonts w:ascii="Arial" w:hAnsi="Arial" w:cs="Arial"/>
                          <w:sz w:val="22"/>
                          <w:szCs w:val="22"/>
                          <w:lang w:val="es-ES"/>
                        </w:rPr>
                        <w:t xml:space="preserve">utilizando el marco conceptual de los Eurocódigos, aunque algunas </w:t>
                      </w:r>
                      <w:r w:rsidR="00482BEA" w:rsidRPr="004F0F34">
                        <w:rPr>
                          <w:rFonts w:ascii="Arial" w:hAnsi="Arial" w:cs="Arial"/>
                          <w:sz w:val="22"/>
                          <w:szCs w:val="22"/>
                          <w:lang w:val="es-ES"/>
                        </w:rPr>
                        <w:t xml:space="preserve">estructuras geotécnicas </w:t>
                      </w:r>
                      <w:r w:rsidR="00482BEA">
                        <w:rPr>
                          <w:rFonts w:ascii="Arial" w:hAnsi="Arial" w:cs="Arial"/>
                          <w:sz w:val="22"/>
                          <w:szCs w:val="22"/>
                          <w:lang w:val="es-ES"/>
                        </w:rPr>
                        <w:t xml:space="preserve">especiales </w:t>
                      </w:r>
                      <w:r w:rsidRPr="004F0F34">
                        <w:rPr>
                          <w:rFonts w:ascii="Arial" w:hAnsi="Arial" w:cs="Arial"/>
                          <w:sz w:val="22"/>
                          <w:szCs w:val="22"/>
                          <w:lang w:val="es-ES"/>
                        </w:rPr>
                        <w:t>puedan necesitar requisitos y normas adicionales.</w:t>
                      </w:r>
                    </w:p>
                    <w:p w14:paraId="6D21EE61" w14:textId="1A4AF22A"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El presente artículo</w:t>
                      </w:r>
                      <w:r w:rsidR="00072D76">
                        <w:rPr>
                          <w:rFonts w:ascii="Arial" w:hAnsi="Arial" w:cs="Arial"/>
                          <w:sz w:val="22"/>
                          <w:szCs w:val="22"/>
                          <w:lang w:val="es-ES"/>
                        </w:rPr>
                        <w:t xml:space="preserve"> </w:t>
                      </w:r>
                      <w:r w:rsidRPr="004F0F34">
                        <w:rPr>
                          <w:rFonts w:ascii="Arial" w:hAnsi="Arial" w:cs="Arial"/>
                          <w:sz w:val="22"/>
                          <w:szCs w:val="22"/>
                          <w:lang w:val="es-ES"/>
                        </w:rPr>
                        <w:t>analiza la posible aplicación de la Segunda Generación de Eurocódigos al proyecto de presas y</w:t>
                      </w:r>
                      <w:r w:rsidR="00072D76">
                        <w:rPr>
                          <w:rFonts w:ascii="Arial" w:hAnsi="Arial" w:cs="Arial"/>
                          <w:sz w:val="22"/>
                          <w:szCs w:val="22"/>
                          <w:lang w:val="es-ES"/>
                        </w:rPr>
                        <w:t xml:space="preserve"> se indican</w:t>
                      </w:r>
                      <w:r w:rsidRPr="004F0F34">
                        <w:rPr>
                          <w:rFonts w:ascii="Arial" w:hAnsi="Arial" w:cs="Arial"/>
                          <w:sz w:val="22"/>
                          <w:szCs w:val="22"/>
                          <w:lang w:val="es-ES"/>
                        </w:rPr>
                        <w:t xml:space="preserve"> los cambios que deberían llevarse a cabo en el sector presístico mundial, o al menos europeo, para conjugar la normativa en uso con el marco normativo europeo de los Eurocódigos. Para ello, se explica un posible esquema general del proceso del proyecto geotécnico de presas en el marco de dicha próxima versión del EC7.</w:t>
                      </w:r>
                    </w:p>
                    <w:p w14:paraId="54143A51" w14:textId="266FAD30" w:rsidR="00EB208D" w:rsidRPr="004F0F34" w:rsidRDefault="00EB208D" w:rsidP="004F0F34">
                      <w:pPr>
                        <w:jc w:val="both"/>
                        <w:rPr>
                          <w:rFonts w:ascii="Arial" w:hAnsi="Arial" w:cs="Arial"/>
                          <w:sz w:val="22"/>
                          <w:szCs w:val="22"/>
                          <w:lang w:val="es-ES"/>
                        </w:rPr>
                      </w:pPr>
                      <w:r w:rsidRPr="004F0F34">
                        <w:rPr>
                          <w:rFonts w:ascii="Arial" w:hAnsi="Arial" w:cs="Arial"/>
                          <w:sz w:val="22"/>
                          <w:szCs w:val="22"/>
                          <w:lang w:val="es-ES"/>
                        </w:rPr>
                        <w:t>Asimismo, se proponen los aspectos que se deberían recoger en los Anejos Nacionales del EC7-</w:t>
                      </w:r>
                      <w:r w:rsidR="004F0F34" w:rsidRPr="004F0F34">
                        <w:rPr>
                          <w:rFonts w:ascii="Arial" w:hAnsi="Arial" w:cs="Arial"/>
                          <w:sz w:val="22"/>
                          <w:szCs w:val="22"/>
                          <w:lang w:val="es-ES"/>
                        </w:rPr>
                        <w:t> </w:t>
                      </w:r>
                      <w:r w:rsidRPr="004F0F34">
                        <w:rPr>
                          <w:rFonts w:ascii="Arial" w:hAnsi="Arial" w:cs="Arial"/>
                          <w:sz w:val="22"/>
                          <w:szCs w:val="22"/>
                          <w:lang w:val="es-ES"/>
                        </w:rPr>
                        <w:t>2G para adaptarse a las particularidades de los proyectos de presas.</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8"/>
      <w:footerReference w:type="default" r:id="rId9"/>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C6A41" w14:textId="77777777" w:rsidR="00E075FD" w:rsidRDefault="00E075FD">
      <w:r>
        <w:separator/>
      </w:r>
    </w:p>
  </w:endnote>
  <w:endnote w:type="continuationSeparator" w:id="0">
    <w:p w14:paraId="7EFBB9CF" w14:textId="77777777" w:rsidR="00E075FD" w:rsidRDefault="00E0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Piedepgina"/>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0ABB7A5D" w:rsidR="00413342" w:rsidRPr="00EA6D3B" w:rsidRDefault="00EB208D">
                          <w:pPr>
                            <w:rPr>
                              <w:rFonts w:ascii="Arial" w:hAnsi="Arial" w:cs="Arial"/>
                              <w:sz w:val="22"/>
                              <w:szCs w:val="22"/>
                            </w:rPr>
                          </w:pPr>
                          <w:r>
                            <w:rPr>
                              <w:rFonts w:ascii="Arial" w:hAnsi="Arial" w:cs="Arial"/>
                              <w:sz w:val="22"/>
                              <w:szCs w:val="22"/>
                            </w:rPr>
                            <w:t>Jose Estaire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0ABB7A5D" w:rsidR="00413342" w:rsidRPr="00EA6D3B" w:rsidRDefault="00EB208D">
                    <w:pPr>
                      <w:rPr>
                        <w:rFonts w:ascii="Arial" w:hAnsi="Arial" w:cs="Arial"/>
                        <w:sz w:val="22"/>
                        <w:szCs w:val="22"/>
                      </w:rPr>
                    </w:pPr>
                    <w:r>
                      <w:rPr>
                        <w:rFonts w:ascii="Arial" w:hAnsi="Arial" w:cs="Arial"/>
                        <w:sz w:val="22"/>
                        <w:szCs w:val="22"/>
                      </w:rPr>
                      <w:t>Jose Estaire</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A769" w14:textId="77777777" w:rsidR="00E075FD" w:rsidRDefault="00E075FD">
      <w:r>
        <w:separator/>
      </w:r>
    </w:p>
  </w:footnote>
  <w:footnote w:type="continuationSeparator" w:id="0">
    <w:p w14:paraId="4CA9CF03" w14:textId="77777777" w:rsidR="00E075FD" w:rsidRDefault="00E07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2D7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37682"/>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364"/>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802"/>
    <w:rsid w:val="00404EA3"/>
    <w:rsid w:val="00413342"/>
    <w:rsid w:val="00422605"/>
    <w:rsid w:val="00426CB0"/>
    <w:rsid w:val="0043098E"/>
    <w:rsid w:val="004348BA"/>
    <w:rsid w:val="00440E9B"/>
    <w:rsid w:val="00442F0A"/>
    <w:rsid w:val="00442FA5"/>
    <w:rsid w:val="00447FD9"/>
    <w:rsid w:val="00452B0E"/>
    <w:rsid w:val="00454533"/>
    <w:rsid w:val="0045621B"/>
    <w:rsid w:val="00456903"/>
    <w:rsid w:val="00473748"/>
    <w:rsid w:val="004766AF"/>
    <w:rsid w:val="00482BEA"/>
    <w:rsid w:val="00486515"/>
    <w:rsid w:val="0049168F"/>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0F34"/>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929"/>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0BF9"/>
    <w:rsid w:val="00A2225A"/>
    <w:rsid w:val="00A22642"/>
    <w:rsid w:val="00A26D2F"/>
    <w:rsid w:val="00A31126"/>
    <w:rsid w:val="00A348A1"/>
    <w:rsid w:val="00A34F8A"/>
    <w:rsid w:val="00A3653E"/>
    <w:rsid w:val="00A37663"/>
    <w:rsid w:val="00A4064B"/>
    <w:rsid w:val="00A42011"/>
    <w:rsid w:val="00A5126D"/>
    <w:rsid w:val="00A512E7"/>
    <w:rsid w:val="00A51C8D"/>
    <w:rsid w:val="00A618F9"/>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3B44"/>
    <w:rsid w:val="00B77186"/>
    <w:rsid w:val="00B7751C"/>
    <w:rsid w:val="00B77A26"/>
    <w:rsid w:val="00B81BBC"/>
    <w:rsid w:val="00B87286"/>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74C70"/>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3E0"/>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3B66"/>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075FD"/>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2958"/>
    <w:rsid w:val="00EA6D3B"/>
    <w:rsid w:val="00EB144C"/>
    <w:rsid w:val="00EB208D"/>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481A"/>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uiPriority w:val="99"/>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customStyle="1" w:styleId="Affiliation">
    <w:name w:val="Affiliation"/>
    <w:basedOn w:val="Normal"/>
    <w:next w:val="Normal"/>
    <w:qFormat/>
    <w:rsid w:val="004F0F34"/>
    <w:pPr>
      <w:contextualSpacing/>
    </w:pPr>
    <w:rPr>
      <w:rFonts w:ascii="Arial" w:eastAsiaTheme="majorEastAsia" w:hAnsi="Arial" w:cs="Arial"/>
      <w:i/>
      <w:kern w:val="28"/>
      <w:sz w:val="18"/>
      <w:szCs w:val="56"/>
    </w:rPr>
  </w:style>
  <w:style w:type="paragraph" w:styleId="Revisin">
    <w:name w:val="Revision"/>
    <w:hidden/>
    <w:uiPriority w:val="99"/>
    <w:semiHidden/>
    <w:rsid w:val="00CF33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75E34-0C67-4400-AEBF-8E603695C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256</Words>
  <Characters>1408</Characters>
  <Application>Microsoft Office Word</Application>
  <DocSecurity>0</DocSecurity>
  <Lines>11</Lines>
  <Paragraphs>3</Paragraphs>
  <ScaleCrop>false</ScaleCrop>
  <HeadingPairs>
    <vt:vector size="6" baseType="variant">
      <vt:variant>
        <vt:lpstr>Rubrik</vt:lpstr>
      </vt:variant>
      <vt:variant>
        <vt:i4>1</vt:i4>
      </vt:variant>
      <vt:variant>
        <vt:lpstr>Título</vt:lpstr>
      </vt:variant>
      <vt:variant>
        <vt:i4>1</vt:i4>
      </vt:variant>
      <vt:variant>
        <vt:lpstr>Title</vt:lpstr>
      </vt:variant>
      <vt:variant>
        <vt:i4>1</vt:i4>
      </vt:variant>
    </vt:vector>
  </HeadingPairs>
  <TitlesOfParts>
    <vt:vector size="3" baseType="lpstr">
      <vt:lpstr>ABSTRACT</vt:lpstr>
      <vt:lpstr>ABSTRACT</vt:lpstr>
      <vt:lpstr>ABSTRACT</vt:lpstr>
    </vt:vector>
  </TitlesOfParts>
  <Company>Freese and Nichols</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José Estaire</cp:lastModifiedBy>
  <cp:revision>5</cp:revision>
  <cp:lastPrinted>2025-08-10T23:03:00Z</cp:lastPrinted>
  <dcterms:created xsi:type="dcterms:W3CDTF">2025-10-09T17:21:00Z</dcterms:created>
  <dcterms:modified xsi:type="dcterms:W3CDTF">2025-10-10T05:52:00Z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